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2D" w:rsidRPr="00A2332D" w:rsidRDefault="00654ED1" w:rsidP="00A23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Anejo:</w:t>
      </w:r>
      <w:r w:rsidR="007A00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32D" w:rsidRPr="00A2332D">
        <w:rPr>
          <w:rFonts w:ascii="Times New Roman" w:hAnsi="Times New Roman" w:cs="Times New Roman"/>
          <w:sz w:val="24"/>
          <w:szCs w:val="24"/>
        </w:rPr>
        <w:t xml:space="preserve">Tabla #2: Cantidad de estudiantes </w:t>
      </w:r>
      <w:r>
        <w:rPr>
          <w:rFonts w:ascii="Times New Roman" w:hAnsi="Times New Roman" w:cs="Times New Roman"/>
          <w:sz w:val="24"/>
          <w:szCs w:val="24"/>
        </w:rPr>
        <w:t>activos en el</w:t>
      </w:r>
      <w:r w:rsidR="00A2332D" w:rsidRPr="00A2332D">
        <w:rPr>
          <w:rFonts w:ascii="Times New Roman" w:hAnsi="Times New Roman" w:cs="Times New Roman"/>
          <w:sz w:val="24"/>
          <w:szCs w:val="24"/>
        </w:rPr>
        <w:t xml:space="preserve"> programa y concentración/clasificación</w:t>
      </w:r>
      <w:r w:rsidR="00A2332D" w:rsidRPr="00A2332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A2332D" w:rsidRPr="00A2332D">
        <w:rPr>
          <w:rFonts w:ascii="Times New Roman" w:hAnsi="Times New Roman" w:cs="Times New Roman"/>
          <w:sz w:val="24"/>
          <w:szCs w:val="24"/>
        </w:rPr>
        <w:t xml:space="preserve">. </w:t>
      </w:r>
      <w:r w:rsidR="00502278">
        <w:rPr>
          <w:rFonts w:ascii="Times New Roman" w:hAnsi="Times New Roman" w:cs="Times New Roman"/>
          <w:sz w:val="24"/>
          <w:szCs w:val="24"/>
        </w:rPr>
        <w:t xml:space="preserve">Ver informe Distribución de matrícula total en la UPR, emitido por la Oficina de Registradora en septiembre 2022.  Puede añadir líneas a la tabla para recoger toda la información de ambos niveles.  </w:t>
      </w:r>
      <w:bookmarkStart w:id="0" w:name="_GoBack"/>
      <w:bookmarkEnd w:id="0"/>
      <w:r w:rsidR="005022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2332D" w:rsidRPr="00654ED1">
        <w:rPr>
          <w:rFonts w:ascii="Times New Roman" w:hAnsi="Times New Roman" w:cs="Times New Roman"/>
          <w:b/>
          <w:sz w:val="24"/>
          <w:szCs w:val="24"/>
        </w:rPr>
        <w:t>Subgraduado</w:t>
      </w:r>
      <w:r w:rsidR="007A0074" w:rsidRPr="00654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ED1">
        <w:rPr>
          <w:rFonts w:ascii="Times New Roman" w:hAnsi="Times New Roman" w:cs="Times New Roman"/>
          <w:b/>
          <w:sz w:val="24"/>
          <w:szCs w:val="24"/>
        </w:rPr>
        <w:t>y Graduado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170"/>
        <w:gridCol w:w="1080"/>
        <w:gridCol w:w="1170"/>
        <w:gridCol w:w="1170"/>
        <w:gridCol w:w="1800"/>
      </w:tblGrid>
      <w:tr w:rsidR="00A2332D" w:rsidRPr="00A2332D" w:rsidTr="004E0997">
        <w:tc>
          <w:tcPr>
            <w:tcW w:w="2335" w:type="dxa"/>
          </w:tcPr>
          <w:p w:rsidR="00A2332D" w:rsidRPr="00A2332D" w:rsidRDefault="007A0074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Facultad</w:t>
            </w:r>
            <w:r w:rsidR="00654ED1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:</w:t>
            </w: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2332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1er año</w:t>
            </w:r>
          </w:p>
        </w:tc>
        <w:tc>
          <w:tcPr>
            <w:tcW w:w="108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2332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2do año</w:t>
            </w: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2332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3er año</w:t>
            </w: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2332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4to año</w:t>
            </w:r>
          </w:p>
        </w:tc>
        <w:tc>
          <w:tcPr>
            <w:tcW w:w="180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2332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Otro</w:t>
            </w:r>
          </w:p>
        </w:tc>
      </w:tr>
      <w:tr w:rsidR="00A2332D" w:rsidRPr="00A2332D" w:rsidTr="004E0997">
        <w:tc>
          <w:tcPr>
            <w:tcW w:w="2335" w:type="dxa"/>
          </w:tcPr>
          <w:p w:rsidR="00A2332D" w:rsidRPr="00A2332D" w:rsidRDefault="007A0074" w:rsidP="00A2332D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Programa</w:t>
            </w:r>
            <w:r w:rsidR="00502278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s subgraduados</w:t>
            </w: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8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2332D" w:rsidRPr="00A2332D" w:rsidTr="004E0997">
        <w:tc>
          <w:tcPr>
            <w:tcW w:w="2335" w:type="dxa"/>
          </w:tcPr>
          <w:p w:rsidR="00A2332D" w:rsidRPr="00654ED1" w:rsidRDefault="00A2332D" w:rsidP="00654ED1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8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2332D" w:rsidRPr="00A2332D" w:rsidTr="004E0997">
        <w:tc>
          <w:tcPr>
            <w:tcW w:w="2335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A2332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108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2332D" w:rsidRPr="00A2332D" w:rsidTr="004E0997">
        <w:tc>
          <w:tcPr>
            <w:tcW w:w="2335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8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2332D" w:rsidRPr="00A2332D" w:rsidTr="004E0997">
        <w:tc>
          <w:tcPr>
            <w:tcW w:w="2335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8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2332D" w:rsidRPr="00A2332D" w:rsidTr="004E0997">
        <w:tc>
          <w:tcPr>
            <w:tcW w:w="2335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8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2332D" w:rsidRPr="00A2332D" w:rsidTr="004E0997">
        <w:tc>
          <w:tcPr>
            <w:tcW w:w="2335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8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2332D" w:rsidRPr="00A2332D" w:rsidTr="004E0997">
        <w:tc>
          <w:tcPr>
            <w:tcW w:w="2335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8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2332D" w:rsidRPr="00A2332D" w:rsidTr="004E0997">
        <w:tc>
          <w:tcPr>
            <w:tcW w:w="2335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8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2332D" w:rsidRPr="00A2332D" w:rsidTr="004E0997">
        <w:tc>
          <w:tcPr>
            <w:tcW w:w="2335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8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2332D" w:rsidRPr="00A2332D" w:rsidTr="004E0997">
        <w:tc>
          <w:tcPr>
            <w:tcW w:w="2335" w:type="dxa"/>
          </w:tcPr>
          <w:p w:rsidR="00A2332D" w:rsidRPr="00A2332D" w:rsidRDefault="00502278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Programas graduados</w:t>
            </w: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8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2332D" w:rsidRPr="00A2332D" w:rsidTr="004E0997">
        <w:tc>
          <w:tcPr>
            <w:tcW w:w="2335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8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2332D" w:rsidRPr="00A2332D" w:rsidTr="004E0997">
        <w:tc>
          <w:tcPr>
            <w:tcW w:w="2335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8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2332D" w:rsidRPr="00A2332D" w:rsidTr="004E0997">
        <w:tc>
          <w:tcPr>
            <w:tcW w:w="2335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8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2332D" w:rsidRPr="00A2332D" w:rsidTr="004E0997">
        <w:tc>
          <w:tcPr>
            <w:tcW w:w="2335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8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2332D" w:rsidRPr="00A2332D" w:rsidTr="004E0997">
        <w:tc>
          <w:tcPr>
            <w:tcW w:w="2335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8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A2332D" w:rsidRPr="00A2332D" w:rsidTr="004E0997">
        <w:tc>
          <w:tcPr>
            <w:tcW w:w="2335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08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17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A2332D" w:rsidRPr="00A2332D" w:rsidRDefault="00A2332D" w:rsidP="00A2332D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:rsidR="00A2332D" w:rsidRPr="00A2332D" w:rsidRDefault="00654ED1" w:rsidP="00A23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DAA/2023</w:t>
      </w:r>
    </w:p>
    <w:p w:rsidR="00A2332D" w:rsidRPr="00A2332D" w:rsidRDefault="00A2332D" w:rsidP="00A2332D">
      <w:pPr>
        <w:rPr>
          <w:rFonts w:ascii="Times New Roman" w:hAnsi="Times New Roman" w:cs="Times New Roman"/>
          <w:sz w:val="24"/>
          <w:szCs w:val="24"/>
        </w:rPr>
      </w:pPr>
    </w:p>
    <w:p w:rsidR="00A2332D" w:rsidRPr="00A2332D" w:rsidRDefault="00A2332D" w:rsidP="00A2332D">
      <w:pPr>
        <w:rPr>
          <w:rFonts w:ascii="Times New Roman" w:hAnsi="Times New Roman" w:cs="Times New Roman"/>
          <w:sz w:val="24"/>
          <w:szCs w:val="24"/>
        </w:rPr>
      </w:pPr>
    </w:p>
    <w:p w:rsidR="00A2332D" w:rsidRPr="00A2332D" w:rsidRDefault="00A2332D" w:rsidP="00A2332D">
      <w:pPr>
        <w:rPr>
          <w:rFonts w:ascii="Times New Roman" w:hAnsi="Times New Roman" w:cs="Times New Roman"/>
          <w:sz w:val="24"/>
          <w:szCs w:val="24"/>
        </w:rPr>
      </w:pPr>
    </w:p>
    <w:p w:rsidR="00A2332D" w:rsidRPr="00A2332D" w:rsidRDefault="00A2332D" w:rsidP="00A2332D">
      <w:pPr>
        <w:rPr>
          <w:rFonts w:ascii="Times New Roman" w:hAnsi="Times New Roman" w:cs="Times New Roman"/>
          <w:sz w:val="24"/>
          <w:szCs w:val="24"/>
        </w:rPr>
      </w:pPr>
    </w:p>
    <w:p w:rsidR="00A2332D" w:rsidRPr="00A2332D" w:rsidRDefault="00A2332D" w:rsidP="00A2332D">
      <w:pPr>
        <w:rPr>
          <w:rFonts w:ascii="Times New Roman" w:hAnsi="Times New Roman" w:cs="Times New Roman"/>
          <w:sz w:val="24"/>
          <w:szCs w:val="24"/>
        </w:rPr>
      </w:pPr>
    </w:p>
    <w:p w:rsidR="00A2332D" w:rsidRPr="00A2332D" w:rsidRDefault="00A2332D" w:rsidP="00A2332D">
      <w:pPr>
        <w:rPr>
          <w:rFonts w:ascii="Times New Roman" w:hAnsi="Times New Roman" w:cs="Times New Roman"/>
          <w:sz w:val="24"/>
          <w:szCs w:val="24"/>
        </w:rPr>
      </w:pPr>
    </w:p>
    <w:p w:rsidR="00A2332D" w:rsidRPr="00A2332D" w:rsidRDefault="00A2332D" w:rsidP="00A2332D">
      <w:pPr>
        <w:rPr>
          <w:rFonts w:ascii="Times New Roman" w:hAnsi="Times New Roman" w:cs="Times New Roman"/>
          <w:sz w:val="24"/>
          <w:szCs w:val="24"/>
        </w:rPr>
      </w:pPr>
    </w:p>
    <w:p w:rsidR="00A2332D" w:rsidRPr="00A2332D" w:rsidRDefault="00A2332D" w:rsidP="00A2332D">
      <w:pPr>
        <w:rPr>
          <w:rFonts w:ascii="Times New Roman" w:hAnsi="Times New Roman" w:cs="Times New Roman"/>
          <w:sz w:val="24"/>
          <w:szCs w:val="24"/>
        </w:rPr>
      </w:pPr>
    </w:p>
    <w:p w:rsidR="00A2332D" w:rsidRPr="00A2332D" w:rsidRDefault="00A2332D" w:rsidP="00A2332D">
      <w:pPr>
        <w:rPr>
          <w:rFonts w:ascii="Times New Roman" w:hAnsi="Times New Roman" w:cs="Times New Roman"/>
          <w:sz w:val="24"/>
          <w:szCs w:val="24"/>
        </w:rPr>
      </w:pPr>
    </w:p>
    <w:sectPr w:rsidR="00A2332D" w:rsidRPr="00A2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1B" w:rsidRDefault="00B60F1B" w:rsidP="00F110F4">
      <w:pPr>
        <w:spacing w:after="0" w:line="240" w:lineRule="auto"/>
      </w:pPr>
      <w:r>
        <w:separator/>
      </w:r>
    </w:p>
  </w:endnote>
  <w:endnote w:type="continuationSeparator" w:id="0">
    <w:p w:rsidR="00B60F1B" w:rsidRDefault="00B60F1B" w:rsidP="00F1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1B" w:rsidRDefault="00B60F1B" w:rsidP="00F110F4">
      <w:pPr>
        <w:spacing w:after="0" w:line="240" w:lineRule="auto"/>
      </w:pPr>
      <w:r>
        <w:separator/>
      </w:r>
    </w:p>
  </w:footnote>
  <w:footnote w:type="continuationSeparator" w:id="0">
    <w:p w:rsidR="00B60F1B" w:rsidRDefault="00B60F1B" w:rsidP="00F110F4">
      <w:pPr>
        <w:spacing w:after="0" w:line="240" w:lineRule="auto"/>
      </w:pPr>
      <w:r>
        <w:continuationSeparator/>
      </w:r>
    </w:p>
  </w:footnote>
  <w:footnote w:id="1">
    <w:p w:rsidR="00A2332D" w:rsidRPr="00C46018" w:rsidRDefault="00A2332D" w:rsidP="00A2332D">
      <w:pPr>
        <w:pStyle w:val="FootnoteText"/>
      </w:pPr>
      <w:r>
        <w:rPr>
          <w:rStyle w:val="FootnoteReference"/>
        </w:rPr>
        <w:footnoteRef/>
      </w:r>
      <w:r>
        <w:t xml:space="preserve"> Además de clasificar al estudiante en un programa académico, se considera la cantidad de créditos aprobados para establecer el año en que está ubicado. 1ro-1-24 creditos; 2do-25 a 59; 3ro-60-89 y 4to-90 en adelante.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F4"/>
    <w:rsid w:val="002B0C80"/>
    <w:rsid w:val="00502278"/>
    <w:rsid w:val="00654ED1"/>
    <w:rsid w:val="006B13D0"/>
    <w:rsid w:val="007160D7"/>
    <w:rsid w:val="007A0074"/>
    <w:rsid w:val="00977EF0"/>
    <w:rsid w:val="00A2332D"/>
    <w:rsid w:val="00B60F1B"/>
    <w:rsid w:val="00CD3A23"/>
    <w:rsid w:val="00F1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5CE6"/>
  <w15:chartTrackingRefBased/>
  <w15:docId w15:val="{E1B1CE9B-A070-496F-BBD5-E003E031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0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1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1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435ED-099C-44FD-8A02-021DEB8C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HEREDIA VILLANUEVA</dc:creator>
  <cp:keywords/>
  <dc:description/>
  <cp:lastModifiedBy>Isabel Montanez</cp:lastModifiedBy>
  <cp:revision>3</cp:revision>
  <dcterms:created xsi:type="dcterms:W3CDTF">2023-01-31T20:07:00Z</dcterms:created>
  <dcterms:modified xsi:type="dcterms:W3CDTF">2023-02-01T12:10:00Z</dcterms:modified>
</cp:coreProperties>
</file>