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16EC6" w14:textId="77777777" w:rsidR="00B121A0" w:rsidRDefault="00B121A0">
      <w:pPr>
        <w:spacing w:after="0"/>
        <w:rPr>
          <w:color w:val="1F497D"/>
          <w:sz w:val="28"/>
          <w:szCs w:val="28"/>
        </w:rPr>
      </w:pPr>
      <w:bookmarkStart w:id="0" w:name="_heading=h.mje69wacz7p7" w:colFirst="0" w:colLast="0"/>
      <w:bookmarkEnd w:id="0"/>
    </w:p>
    <w:p w14:paraId="30839B8A" w14:textId="77777777" w:rsidR="00B121A0" w:rsidRDefault="00CB5A9D">
      <w:pPr>
        <w:spacing w:after="0" w:line="240" w:lineRule="auto"/>
        <w:jc w:val="center"/>
        <w:rPr>
          <w:rFonts w:ascii="Arial Narrow" w:eastAsia="Arial Narrow" w:hAnsi="Arial Narrow" w:cs="Arial Narrow"/>
          <w:b/>
          <w:bCs/>
          <w:sz w:val="24"/>
          <w:szCs w:val="24"/>
        </w:rPr>
      </w:pPr>
      <w:r>
        <w:rPr>
          <w:color w:val="1F497D"/>
          <w:sz w:val="28"/>
          <w:szCs w:val="28"/>
        </w:rPr>
        <w:t xml:space="preserve"> </w:t>
      </w:r>
      <w:r>
        <w:rPr>
          <w:rFonts w:ascii="Arial Narrow" w:eastAsia="Arial Narrow" w:hAnsi="Arial Narrow" w:cs="Arial Narrow"/>
          <w:b/>
          <w:bCs/>
          <w:sz w:val="24"/>
          <w:szCs w:val="24"/>
        </w:rPr>
        <w:t>Universidad de Puerto Rico</w:t>
      </w:r>
      <w:r>
        <w:rPr>
          <w:noProof/>
        </w:rPr>
        <w:drawing>
          <wp:anchor distT="0" distB="0" distL="114300" distR="114300" simplePos="0" relativeHeight="251658240" behindDoc="0" locked="0" layoutInCell="1" hidden="0" allowOverlap="1" wp14:anchorId="02368467" wp14:editId="008225CF">
            <wp:simplePos x="0" y="0"/>
            <wp:positionH relativeFrom="column">
              <wp:posOffset>4591050</wp:posOffset>
            </wp:positionH>
            <wp:positionV relativeFrom="paragraph">
              <wp:posOffset>0</wp:posOffset>
            </wp:positionV>
            <wp:extent cx="800100" cy="774065"/>
            <wp:effectExtent l="0" t="0" r="0" b="0"/>
            <wp:wrapSquare wrapText="bothSides" distT="0" distB="0" distL="114300" distR="114300"/>
            <wp:docPr id="5" name="image2.png" descr="cid:image001.png@01D85623.DB55B160"/>
            <wp:cNvGraphicFramePr/>
            <a:graphic xmlns:a="http://schemas.openxmlformats.org/drawingml/2006/main">
              <a:graphicData uri="http://schemas.openxmlformats.org/drawingml/2006/picture">
                <pic:pic xmlns:pic="http://schemas.openxmlformats.org/drawingml/2006/picture">
                  <pic:nvPicPr>
                    <pic:cNvPr id="0" name="image2.png" descr="cid:image001.png@01D85623.DB55B160"/>
                    <pic:cNvPicPr preferRelativeResize="0"/>
                  </pic:nvPicPr>
                  <pic:blipFill>
                    <a:blip r:embed="rId8"/>
                    <a:srcRect/>
                    <a:stretch>
                      <a:fillRect/>
                    </a:stretch>
                  </pic:blipFill>
                  <pic:spPr>
                    <a:xfrm>
                      <a:off x="0" y="0"/>
                      <a:ext cx="800100" cy="7740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BF12722" wp14:editId="0D76FEEB">
            <wp:simplePos x="0" y="0"/>
            <wp:positionH relativeFrom="column">
              <wp:posOffset>323850</wp:posOffset>
            </wp:positionH>
            <wp:positionV relativeFrom="paragraph">
              <wp:posOffset>0</wp:posOffset>
            </wp:positionV>
            <wp:extent cx="762000" cy="768350"/>
            <wp:effectExtent l="0" t="0" r="0" b="0"/>
            <wp:wrapSquare wrapText="bothSides" distT="0" distB="0" distL="114300" distR="114300"/>
            <wp:docPr id="6" name="image1.png" descr="logo_uprrp.gif"/>
            <wp:cNvGraphicFramePr/>
            <a:graphic xmlns:a="http://schemas.openxmlformats.org/drawingml/2006/main">
              <a:graphicData uri="http://schemas.openxmlformats.org/drawingml/2006/picture">
                <pic:pic xmlns:pic="http://schemas.openxmlformats.org/drawingml/2006/picture">
                  <pic:nvPicPr>
                    <pic:cNvPr id="0" name="image1.png" descr="logo_uprrp.gif"/>
                    <pic:cNvPicPr preferRelativeResize="0"/>
                  </pic:nvPicPr>
                  <pic:blipFill>
                    <a:blip r:embed="rId9"/>
                    <a:srcRect/>
                    <a:stretch>
                      <a:fillRect/>
                    </a:stretch>
                  </pic:blipFill>
                  <pic:spPr>
                    <a:xfrm>
                      <a:off x="0" y="0"/>
                      <a:ext cx="762000" cy="768350"/>
                    </a:xfrm>
                    <a:prstGeom prst="rect">
                      <a:avLst/>
                    </a:prstGeom>
                    <a:ln/>
                  </pic:spPr>
                </pic:pic>
              </a:graphicData>
            </a:graphic>
          </wp:anchor>
        </w:drawing>
      </w:r>
    </w:p>
    <w:p w14:paraId="43F2CF7B" w14:textId="77777777" w:rsidR="00B121A0" w:rsidRDefault="00CB5A9D">
      <w:pPr>
        <w:spacing w:after="0" w:line="240" w:lineRule="auto"/>
        <w:jc w:val="center"/>
        <w:rPr>
          <w:rFonts w:ascii="Arial Narrow" w:eastAsia="Arial Narrow" w:hAnsi="Arial Narrow" w:cs="Arial Narrow"/>
          <w:b/>
          <w:bCs/>
          <w:sz w:val="24"/>
          <w:szCs w:val="24"/>
        </w:rPr>
      </w:pPr>
      <w:r>
        <w:rPr>
          <w:rFonts w:ascii="Arial Narrow" w:eastAsia="Arial Narrow" w:hAnsi="Arial Narrow" w:cs="Arial Narrow"/>
          <w:b/>
          <w:bCs/>
          <w:sz w:val="24"/>
          <w:szCs w:val="24"/>
        </w:rPr>
        <w:t>Recinto de Río Piedras</w:t>
      </w:r>
    </w:p>
    <w:p w14:paraId="550E6D0F" w14:textId="77777777" w:rsidR="00B121A0" w:rsidRDefault="00CB5A9D">
      <w:pPr>
        <w:spacing w:after="0" w:line="240" w:lineRule="auto"/>
        <w:jc w:val="center"/>
        <w:rPr>
          <w:rFonts w:ascii="Arial Narrow" w:eastAsia="Arial Narrow" w:hAnsi="Arial Narrow" w:cs="Arial Narrow"/>
          <w:b/>
          <w:bCs/>
          <w:sz w:val="24"/>
          <w:szCs w:val="24"/>
        </w:rPr>
      </w:pPr>
      <w:r>
        <w:rPr>
          <w:rFonts w:ascii="Arial Narrow" w:eastAsia="Arial Narrow" w:hAnsi="Arial Narrow" w:cs="Arial Narrow"/>
          <w:b/>
          <w:bCs/>
          <w:sz w:val="24"/>
          <w:szCs w:val="24"/>
        </w:rPr>
        <w:t>Decanato de Asuntos Académicos</w:t>
      </w:r>
    </w:p>
    <w:p w14:paraId="257ACE50" w14:textId="77777777" w:rsidR="00B121A0" w:rsidRDefault="00CB5A9D">
      <w:pPr>
        <w:spacing w:after="0" w:line="240" w:lineRule="auto"/>
        <w:jc w:val="center"/>
        <w:rPr>
          <w:rFonts w:ascii="Arial Narrow" w:eastAsia="Arial Narrow" w:hAnsi="Arial Narrow" w:cs="Arial Narrow"/>
          <w:b/>
          <w:bCs/>
          <w:sz w:val="24"/>
          <w:szCs w:val="24"/>
        </w:rPr>
      </w:pPr>
      <w:r>
        <w:rPr>
          <w:rFonts w:ascii="Arial Narrow" w:eastAsia="Arial Narrow" w:hAnsi="Arial Narrow" w:cs="Arial Narrow"/>
          <w:b/>
          <w:bCs/>
          <w:sz w:val="24"/>
          <w:szCs w:val="24"/>
        </w:rPr>
        <w:t>Programa de Estudios de Honor</w:t>
      </w:r>
    </w:p>
    <w:p w14:paraId="7349A22F" w14:textId="77777777" w:rsidR="00B121A0" w:rsidRDefault="00B121A0">
      <w:pPr>
        <w:spacing w:after="0" w:line="240" w:lineRule="auto"/>
        <w:rPr>
          <w:rFonts w:ascii="Arial Narrow" w:eastAsia="Arial Narrow" w:hAnsi="Arial Narrow" w:cs="Arial Narrow"/>
          <w:b/>
          <w:bCs/>
          <w:sz w:val="24"/>
          <w:szCs w:val="24"/>
        </w:rPr>
      </w:pPr>
    </w:p>
    <w:p w14:paraId="6ADFDE15" w14:textId="77777777" w:rsidR="00B121A0" w:rsidRDefault="00B121A0">
      <w:pPr>
        <w:spacing w:after="0" w:line="240" w:lineRule="auto"/>
        <w:rPr>
          <w:rFonts w:ascii="Arial" w:eastAsia="Arial" w:hAnsi="Arial" w:cs="Arial"/>
          <w:color w:val="FF0000"/>
        </w:rPr>
      </w:pPr>
    </w:p>
    <w:p w14:paraId="2957B2F5" w14:textId="77777777" w:rsidR="00B121A0" w:rsidRDefault="00B121A0">
      <w:pPr>
        <w:spacing w:after="0" w:line="240" w:lineRule="auto"/>
        <w:jc w:val="center"/>
        <w:rPr>
          <w:rFonts w:ascii="Arial Narrow" w:eastAsia="Arial Narrow" w:hAnsi="Arial Narrow" w:cs="Arial Narrow"/>
          <w:b/>
          <w:bCs/>
          <w:sz w:val="24"/>
          <w:szCs w:val="24"/>
        </w:rPr>
      </w:pPr>
    </w:p>
    <w:tbl>
      <w:tblPr>
        <w:tblStyle w:val="a2"/>
        <w:tblW w:w="9355" w:type="dxa"/>
        <w:tblLayout w:type="fixed"/>
        <w:tblLook w:val="0400" w:firstRow="0" w:lastRow="0" w:firstColumn="0" w:lastColumn="0" w:noHBand="0" w:noVBand="1"/>
      </w:tblPr>
      <w:tblGrid>
        <w:gridCol w:w="2785"/>
        <w:gridCol w:w="1080"/>
        <w:gridCol w:w="270"/>
        <w:gridCol w:w="90"/>
        <w:gridCol w:w="1440"/>
        <w:gridCol w:w="630"/>
        <w:gridCol w:w="1710"/>
        <w:gridCol w:w="1350"/>
      </w:tblGrid>
      <w:tr w:rsidR="00B121A0" w14:paraId="7BD96C49" w14:textId="77777777">
        <w:trPr>
          <w:trHeight w:val="386"/>
        </w:trPr>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24792710"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 xml:space="preserve">TÍTULO DEL CURSO EN ESPAÑOL </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6DC6448"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00555"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Archivo del Arte Cuir en Puerto Rico: Lenguaje visual y aproximaciones históricas</w:t>
            </w:r>
          </w:p>
        </w:tc>
      </w:tr>
      <w:tr w:rsidR="00B121A0" w:rsidRPr="007A0686" w14:paraId="4B26BF51" w14:textId="77777777">
        <w:trPr>
          <w:trHeight w:val="440"/>
        </w:trPr>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5F1C27A0"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TÍTULO DEL CURSO EN INGLÉS</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6290FBF"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DFE70" w14:textId="77777777" w:rsidR="00B121A0" w:rsidRPr="007A0686" w:rsidRDefault="00CB5A9D">
            <w:pPr>
              <w:spacing w:after="0" w:line="240" w:lineRule="auto"/>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Archive of Queer Art in Puerto Rico: Visual Language and Historical Approaches</w:t>
            </w:r>
          </w:p>
        </w:tc>
      </w:tr>
      <w:tr w:rsidR="00B121A0" w14:paraId="16472BFA"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28865BD9"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CODIFICACIÓN</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57E5864"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1D5E3"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4"/>
                <w:szCs w:val="24"/>
              </w:rPr>
              <w:t>PREH 4900</w:t>
            </w:r>
          </w:p>
        </w:tc>
      </w:tr>
      <w:tr w:rsidR="00B121A0" w14:paraId="2D9E522E"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436EC660"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TÍTULO ABREVIADO EN ESPAÑOL</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BBD1F54"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793CF" w14:textId="77777777" w:rsidR="00B121A0" w:rsidRDefault="00CB5A9D">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Archivo del Arte Cuir en Puerto Rico</w:t>
            </w:r>
          </w:p>
        </w:tc>
      </w:tr>
      <w:tr w:rsidR="00B121A0" w:rsidRPr="007A0686" w14:paraId="780E1CD7"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2DC36A6E"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TÍTULO ABREVIADO EN INGLÉS</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CD6CEE2"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B9489" w14:textId="77777777" w:rsidR="00B121A0" w:rsidRPr="007A0686" w:rsidRDefault="00CB5A9D">
            <w:pPr>
              <w:spacing w:after="0" w:line="240" w:lineRule="auto"/>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Archive of Queer Art in Puerto Rico</w:t>
            </w:r>
          </w:p>
        </w:tc>
      </w:tr>
      <w:tr w:rsidR="00B121A0" w14:paraId="5D46C2C6"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50755279"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CANTIDAD DE HORAS/CRÉDITO</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FE9DB3A"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C0FCC"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4"/>
                <w:szCs w:val="24"/>
              </w:rPr>
              <w:t>45 horas / Tres créditos</w:t>
            </w:r>
          </w:p>
        </w:tc>
      </w:tr>
      <w:tr w:rsidR="00B121A0" w14:paraId="2E8AA537"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7EAB1292"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PRERREQUISITOS, CORREQUISITOS Y OTROS REQUERIMIENTOS:   </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3F479C8" w14:textId="77777777" w:rsidR="00B121A0" w:rsidRDefault="00CB5A9D">
            <w:pPr>
              <w:spacing w:after="0" w:line="240" w:lineRule="auto"/>
              <w:rPr>
                <w:rFonts w:ascii="Arial Narrow" w:eastAsia="Arial Narrow" w:hAnsi="Arial Narrow" w:cs="Arial Narrow"/>
                <w:b/>
                <w:bCs/>
                <w:sz w:val="24"/>
                <w:szCs w:val="24"/>
              </w:rPr>
            </w:pPr>
            <w:r>
              <w:rPr>
                <w:rFonts w:ascii="Arial Narrow" w:eastAsia="Arial Narrow" w:hAnsi="Arial Narrow" w:cs="Arial Narrow"/>
                <w:b/>
                <w:bCs/>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0A22E"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4"/>
                <w:szCs w:val="24"/>
              </w:rPr>
              <w:t>N/A</w:t>
            </w:r>
          </w:p>
        </w:tc>
      </w:tr>
      <w:tr w:rsidR="00B121A0" w14:paraId="5329C22C"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17F0F50B"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AÑO ACADÉMICO</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1F5541B" w14:textId="77777777" w:rsidR="00B121A0" w:rsidRDefault="00CB5A9D">
            <w:pPr>
              <w:spacing w:after="0" w:line="240" w:lineRule="auto"/>
              <w:rPr>
                <w:rFonts w:ascii="Arial Narrow" w:eastAsia="Arial Narrow" w:hAnsi="Arial Narrow" w:cs="Arial Narrow"/>
                <w:b/>
                <w:bCs/>
                <w:sz w:val="24"/>
                <w:szCs w:val="24"/>
              </w:rPr>
            </w:pPr>
            <w:r>
              <w:rPr>
                <w:rFonts w:ascii="Arial Narrow" w:eastAsia="Arial Narrow" w:hAnsi="Arial Narrow" w:cs="Arial Narrow"/>
                <w:b/>
                <w:bCs/>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850A0" w14:textId="77777777" w:rsidR="00B121A0" w:rsidRDefault="00CB5A9D">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2025-2026</w:t>
            </w:r>
          </w:p>
        </w:tc>
      </w:tr>
      <w:tr w:rsidR="00B121A0" w14:paraId="41E775B5"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040AE6BB"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RECURSO DOCENTE</w:t>
            </w:r>
            <w:r>
              <w:rPr>
                <w:rFonts w:ascii="Arial Narrow" w:eastAsia="Arial Narrow" w:hAnsi="Arial Narrow" w:cs="Arial Narrow"/>
                <w:b/>
                <w:bCs/>
                <w:color w:val="000000"/>
                <w:sz w:val="24"/>
                <w:szCs w:val="24"/>
                <w:vertAlign w:val="superscript"/>
              </w:rPr>
              <w:footnoteReference w:id="1"/>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142581F" w14:textId="77777777" w:rsidR="00B121A0" w:rsidRDefault="00CB5A9D">
            <w:pPr>
              <w:spacing w:after="0" w:line="240" w:lineRule="auto"/>
              <w:rPr>
                <w:rFonts w:ascii="Arial Narrow" w:eastAsia="Arial Narrow" w:hAnsi="Arial Narrow" w:cs="Arial Narrow"/>
                <w:b/>
                <w:bCs/>
                <w:sz w:val="24"/>
                <w:szCs w:val="24"/>
              </w:rPr>
            </w:pPr>
            <w:r>
              <w:rPr>
                <w:rFonts w:ascii="Arial Narrow" w:eastAsia="Arial Narrow" w:hAnsi="Arial Narrow" w:cs="Arial Narrow"/>
                <w:b/>
                <w:bCs/>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B5BFA" w14:textId="77777777" w:rsidR="00B121A0" w:rsidRDefault="00CB5A9D">
            <w:pPr>
              <w:spacing w:after="0" w:line="240" w:lineRule="auto"/>
              <w:rPr>
                <w:rFonts w:ascii="Arial" w:eastAsia="Arial" w:hAnsi="Arial" w:cs="Arial"/>
                <w:color w:val="000000"/>
                <w:sz w:val="24"/>
                <w:szCs w:val="24"/>
              </w:rPr>
            </w:pPr>
            <w:r>
              <w:rPr>
                <w:rFonts w:ascii="Arial" w:eastAsia="Arial" w:hAnsi="Arial" w:cs="Arial"/>
                <w:color w:val="000000"/>
                <w:sz w:val="24"/>
                <w:szCs w:val="24"/>
              </w:rPr>
              <w:t>María de Mater O’Neill, DDP</w:t>
            </w:r>
          </w:p>
          <w:p w14:paraId="554460EF" w14:textId="77777777" w:rsidR="00B121A0" w:rsidRDefault="00CB5A9D">
            <w:pPr>
              <w:spacing w:after="0" w:line="240" w:lineRule="auto"/>
              <w:rPr>
                <w:rFonts w:ascii="Arial" w:eastAsia="Arial" w:hAnsi="Arial" w:cs="Arial"/>
                <w:color w:val="000000"/>
                <w:sz w:val="24"/>
                <w:szCs w:val="24"/>
              </w:rPr>
            </w:pPr>
            <w:r>
              <w:rPr>
                <w:rFonts w:ascii="Arial" w:eastAsia="Arial" w:hAnsi="Arial" w:cs="Arial"/>
                <w:color w:val="000000"/>
                <w:sz w:val="24"/>
                <w:szCs w:val="24"/>
              </w:rPr>
              <w:t>Departamento de Humanidades</w:t>
            </w:r>
          </w:p>
          <w:p w14:paraId="3B4785DE" w14:textId="77777777" w:rsidR="00B121A0" w:rsidRDefault="00CB5A9D">
            <w:pPr>
              <w:spacing w:after="0" w:line="240" w:lineRule="auto"/>
              <w:rPr>
                <w:rFonts w:ascii="Arial Narrow" w:eastAsia="Arial Narrow" w:hAnsi="Arial Narrow" w:cs="Arial Narrow"/>
                <w:color w:val="000000"/>
                <w:sz w:val="24"/>
                <w:szCs w:val="24"/>
              </w:rPr>
            </w:pPr>
            <w:r>
              <w:rPr>
                <w:rFonts w:ascii="Arial" w:eastAsia="Arial" w:hAnsi="Arial" w:cs="Arial"/>
                <w:color w:val="000000"/>
                <w:sz w:val="24"/>
                <w:szCs w:val="24"/>
              </w:rPr>
              <w:t>Bellas Artes</w:t>
            </w:r>
          </w:p>
        </w:tc>
      </w:tr>
      <w:tr w:rsidR="00B121A0" w14:paraId="539BA8F6"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679B7559"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DIRECCIÓN ELECTRÓNICA</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1F1B3F1" w14:textId="77777777" w:rsidR="00B121A0" w:rsidRDefault="00CB5A9D">
            <w:pPr>
              <w:spacing w:after="0" w:line="240" w:lineRule="auto"/>
              <w:rPr>
                <w:rFonts w:ascii="Arial Narrow" w:eastAsia="Arial Narrow" w:hAnsi="Arial Narrow" w:cs="Arial Narrow"/>
                <w:b/>
                <w:bCs/>
                <w:sz w:val="24"/>
                <w:szCs w:val="24"/>
              </w:rPr>
            </w:pPr>
            <w:r>
              <w:rPr>
                <w:rFonts w:ascii="Arial Narrow" w:eastAsia="Arial Narrow" w:hAnsi="Arial Narrow" w:cs="Arial Narrow"/>
                <w:b/>
                <w:bCs/>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111DF" w14:textId="77777777" w:rsidR="00B121A0" w:rsidRDefault="00CB5A9D">
            <w:pPr>
              <w:spacing w:after="0" w:line="240" w:lineRule="auto"/>
            </w:pPr>
            <w:hyperlink r:id="rId10">
              <w:r>
                <w:rPr>
                  <w:rFonts w:ascii="Arial" w:eastAsia="Arial" w:hAnsi="Arial" w:cs="Arial"/>
                  <w:color w:val="0000FF"/>
                  <w:sz w:val="24"/>
                  <w:szCs w:val="24"/>
                  <w:u w:val="single"/>
                </w:rPr>
                <w:t>maria.oneill@upr.edu</w:t>
              </w:r>
            </w:hyperlink>
          </w:p>
          <w:p w14:paraId="18677261" w14:textId="77777777" w:rsidR="00B121A0" w:rsidRDefault="00CB5A9D">
            <w:pPr>
              <w:rPr>
                <w:rFonts w:ascii="Arial" w:eastAsia="Arial" w:hAnsi="Arial" w:cs="Arial"/>
                <w:sz w:val="24"/>
                <w:szCs w:val="24"/>
              </w:rPr>
            </w:pPr>
            <w:hyperlink r:id="rId11">
              <w:r>
                <w:rPr>
                  <w:rFonts w:ascii="Arial" w:eastAsia="Arial" w:hAnsi="Arial" w:cs="Arial"/>
                  <w:color w:val="0000FF"/>
                  <w:sz w:val="24"/>
                  <w:szCs w:val="24"/>
                  <w:u w:val="single"/>
                </w:rPr>
                <w:t>catedrammo@gmail.com</w:t>
              </w:r>
            </w:hyperlink>
            <w:r>
              <w:rPr>
                <w:rFonts w:ascii="Arial" w:eastAsia="Arial" w:hAnsi="Arial" w:cs="Arial"/>
                <w:sz w:val="24"/>
                <w:szCs w:val="24"/>
              </w:rPr>
              <w:t xml:space="preserve"> (CC)</w:t>
            </w:r>
          </w:p>
        </w:tc>
      </w:tr>
      <w:tr w:rsidR="00B121A0" w14:paraId="23B4482C" w14:textId="77777777">
        <w:tc>
          <w:tcPr>
            <w:tcW w:w="3865" w:type="dxa"/>
            <w:gridSpan w:val="2"/>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15ADC847" w14:textId="77777777" w:rsidR="00B121A0" w:rsidRDefault="00CB5A9D">
            <w:pPr>
              <w:spacing w:after="0" w:line="240" w:lineRule="auto"/>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HORAS DE OFICINA</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6E8F647" w14:textId="77777777" w:rsidR="00B121A0" w:rsidRDefault="00CB5A9D">
            <w:pPr>
              <w:spacing w:after="0" w:line="240" w:lineRule="auto"/>
              <w:rPr>
                <w:rFonts w:ascii="Arial Narrow" w:eastAsia="Arial Narrow" w:hAnsi="Arial Narrow" w:cs="Arial Narrow"/>
                <w:b/>
                <w:bCs/>
                <w:sz w:val="24"/>
                <w:szCs w:val="24"/>
              </w:rPr>
            </w:pPr>
            <w:r>
              <w:rPr>
                <w:rFonts w:ascii="Arial Narrow" w:eastAsia="Arial Narrow" w:hAnsi="Arial Narrow" w:cs="Arial Narrow"/>
                <w:b/>
                <w:bCs/>
                <w:sz w:val="24"/>
                <w:szCs w:val="24"/>
              </w:rPr>
              <w:t>:</w:t>
            </w:r>
          </w:p>
        </w:tc>
        <w:tc>
          <w:tcPr>
            <w:tcW w:w="51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CDB41" w14:textId="77777777" w:rsidR="00B121A0" w:rsidRDefault="00CB5A9D">
            <w:pPr>
              <w:spacing w:after="0" w:line="240" w:lineRule="auto"/>
              <w:rPr>
                <w:rFonts w:ascii="Arial Narrow" w:eastAsia="Arial Narrow" w:hAnsi="Arial Narrow" w:cs="Arial Narrow"/>
                <w:color w:val="000000"/>
                <w:sz w:val="24"/>
                <w:szCs w:val="24"/>
              </w:rPr>
            </w:pPr>
            <w:r>
              <w:rPr>
                <w:rFonts w:ascii="Arial" w:eastAsia="Arial" w:hAnsi="Arial" w:cs="Arial"/>
                <w:color w:val="000000"/>
                <w:sz w:val="24"/>
                <w:szCs w:val="24"/>
              </w:rPr>
              <w:t>MJ 12:00pm-2:00pm</w:t>
            </w:r>
          </w:p>
        </w:tc>
      </w:tr>
      <w:tr w:rsidR="00B121A0" w14:paraId="2AFF649F" w14:textId="77777777">
        <w:trPr>
          <w:trHeight w:val="380"/>
        </w:trPr>
        <w:tc>
          <w:tcPr>
            <w:tcW w:w="9355" w:type="dxa"/>
            <w:gridSpan w:val="8"/>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564187B1" w14:textId="77777777" w:rsidR="00B121A0" w:rsidRDefault="00CB5A9D">
            <w:pPr>
              <w:spacing w:after="0" w:line="240" w:lineRule="auto"/>
              <w:ind w:right="-29"/>
              <w:rPr>
                <w:rFonts w:ascii="Arial Narrow" w:eastAsia="Arial Narrow" w:hAnsi="Arial Narrow" w:cs="Arial Narrow"/>
                <w:sz w:val="24"/>
                <w:szCs w:val="24"/>
              </w:rPr>
            </w:pPr>
            <w:r>
              <w:rPr>
                <w:rFonts w:ascii="Arial Narrow" w:eastAsia="Arial Narrow" w:hAnsi="Arial Narrow" w:cs="Arial Narrow"/>
                <w:b/>
                <w:bCs/>
                <w:color w:val="000000"/>
                <w:sz w:val="24"/>
                <w:szCs w:val="24"/>
              </w:rPr>
              <w:t>DESCRIPCIÓN DEL CURSO EN ESPAÑOL:</w:t>
            </w:r>
          </w:p>
        </w:tc>
      </w:tr>
      <w:tr w:rsidR="00B121A0" w14:paraId="189B31AA" w14:textId="77777777">
        <w:trPr>
          <w:trHeight w:val="660"/>
        </w:trPr>
        <w:tc>
          <w:tcPr>
            <w:tcW w:w="93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40101" w14:textId="77777777" w:rsidR="00B121A0" w:rsidRDefault="00CB5A9D">
            <w:pPr>
              <w:spacing w:line="276" w:lineRule="auto"/>
              <w:ind w:firstLine="720"/>
              <w:rPr>
                <w:rFonts w:ascii="Arial" w:eastAsia="Arial" w:hAnsi="Arial" w:cs="Arial"/>
                <w:sz w:val="24"/>
                <w:szCs w:val="24"/>
              </w:rPr>
            </w:pPr>
            <w:r>
              <w:rPr>
                <w:rFonts w:ascii="Arial" w:eastAsia="Arial" w:hAnsi="Arial" w:cs="Arial"/>
                <w:sz w:val="24"/>
                <w:szCs w:val="24"/>
              </w:rPr>
              <w:t>Seminario de investigación individualizada cuyo propósito es desarrollar una propuesta de investigación para el desarrollo de un archivo virtual de arte cuir en Puerto Rico. El seminario discutirá cuestiones teóricas partiendo de las discusiones y definici</w:t>
            </w:r>
            <w:r>
              <w:rPr>
                <w:rFonts w:ascii="Arial" w:eastAsia="Arial" w:hAnsi="Arial" w:cs="Arial"/>
                <w:sz w:val="24"/>
                <w:szCs w:val="24"/>
              </w:rPr>
              <w:t xml:space="preserve">ones de la identidad “cuir” desde la perspectiva latinoamericana (y más específicamente puertorriqueña), contrastado con la eurocéntrica, y sus aplicaciones a las artes plásticas y el lenguaje visual. Se preparará un listado de preguntas para realizar </w:t>
            </w:r>
            <w:r>
              <w:rPr>
                <w:rFonts w:ascii="Arial" w:eastAsia="Arial" w:hAnsi="Arial" w:cs="Arial"/>
                <w:b/>
                <w:bCs/>
                <w:color w:val="FF0000"/>
                <w:sz w:val="24"/>
                <w:szCs w:val="24"/>
                <w:highlight w:val="yellow"/>
              </w:rPr>
              <w:t>entr</w:t>
            </w:r>
            <w:r>
              <w:rPr>
                <w:rFonts w:ascii="Arial" w:eastAsia="Arial" w:hAnsi="Arial" w:cs="Arial"/>
                <w:b/>
                <w:bCs/>
                <w:color w:val="FF0000"/>
                <w:sz w:val="24"/>
                <w:szCs w:val="24"/>
                <w:highlight w:val="yellow"/>
              </w:rPr>
              <w:t>evistas</w:t>
            </w:r>
            <w:r>
              <w:rPr>
                <w:rFonts w:ascii="Arial" w:eastAsia="Arial" w:hAnsi="Arial" w:cs="Arial"/>
                <w:sz w:val="24"/>
                <w:szCs w:val="24"/>
              </w:rPr>
              <w:t xml:space="preserve"> a artistas cuir puertorriqueños y se iniciará un listado de exhibiciones, artistas u obras para el desarrollo de la propuesta de investigación conducente al desarrollo de un archivo virtual cuir puertorriqueño. Al final del curso se desarrollará la propue</w:t>
            </w:r>
            <w:r>
              <w:rPr>
                <w:rFonts w:ascii="Arial" w:eastAsia="Arial" w:hAnsi="Arial" w:cs="Arial"/>
                <w:sz w:val="24"/>
                <w:szCs w:val="24"/>
              </w:rPr>
              <w:t>sta final junto al listado definitivo para encaminarse al desarrollo de la investigación y proyecto creativo final.</w:t>
            </w:r>
          </w:p>
          <w:p w14:paraId="546743A7" w14:textId="77777777" w:rsidR="00B121A0" w:rsidRDefault="00CB5A9D">
            <w:pPr>
              <w:spacing w:after="0" w:line="240" w:lineRule="auto"/>
              <w:jc w:val="both"/>
              <w:rPr>
                <w:rFonts w:ascii="Arial Narrow" w:eastAsia="Arial Narrow" w:hAnsi="Arial Narrow" w:cs="Arial Narrow"/>
                <w:i/>
                <w:iCs/>
                <w:sz w:val="24"/>
                <w:szCs w:val="24"/>
              </w:rPr>
            </w:pPr>
            <w:r>
              <w:rPr>
                <w:rFonts w:ascii="Arial Narrow" w:eastAsia="Arial Narrow" w:hAnsi="Arial Narrow" w:cs="Arial Narrow"/>
                <w:i/>
                <w:iCs/>
                <w:sz w:val="24"/>
                <w:szCs w:val="24"/>
              </w:rPr>
              <w:t>Este curso se ofrecerá en modalidad híbrida.</w:t>
            </w:r>
          </w:p>
        </w:tc>
      </w:tr>
      <w:tr w:rsidR="00B121A0" w14:paraId="1A37D87A" w14:textId="77777777">
        <w:trPr>
          <w:trHeight w:val="332"/>
        </w:trPr>
        <w:tc>
          <w:tcPr>
            <w:tcW w:w="9355" w:type="dxa"/>
            <w:gridSpan w:val="8"/>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14CD11FD" w14:textId="77777777" w:rsidR="00B121A0" w:rsidRDefault="00CB5A9D">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DESCRIPCIÓN DEL CURSO EN INGLÉS:</w:t>
            </w:r>
          </w:p>
        </w:tc>
      </w:tr>
      <w:tr w:rsidR="00B121A0" w:rsidRPr="007A0686" w14:paraId="06A04F0E" w14:textId="77777777">
        <w:trPr>
          <w:trHeight w:val="660"/>
        </w:trPr>
        <w:tc>
          <w:tcPr>
            <w:tcW w:w="93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87152" w14:textId="77777777" w:rsidR="00B121A0" w:rsidRPr="007A0686" w:rsidRDefault="00CB5A9D">
            <w:pPr>
              <w:spacing w:after="0" w:line="240" w:lineRule="auto"/>
              <w:jc w:val="both"/>
              <w:rPr>
                <w:rFonts w:ascii="Arial Narrow" w:eastAsia="Arial Narrow" w:hAnsi="Arial Narrow" w:cs="Arial Narrow"/>
                <w:b/>
                <w:bCs/>
                <w:color w:val="000000"/>
                <w:sz w:val="24"/>
                <w:szCs w:val="24"/>
                <w:lang w:val="en-US"/>
              </w:rPr>
            </w:pPr>
            <w:r w:rsidRPr="007A0686">
              <w:rPr>
                <w:rFonts w:ascii="Arial Narrow" w:eastAsia="Arial Narrow" w:hAnsi="Arial Narrow" w:cs="Arial Narrow"/>
                <w:b/>
                <w:bCs/>
                <w:color w:val="000000"/>
                <w:sz w:val="24"/>
                <w:szCs w:val="24"/>
                <w:lang w:val="en-US"/>
              </w:rPr>
              <w:lastRenderedPageBreak/>
              <w:t>An individualized research seminar aimed at developing a research proposal for the development of a virtual archive of queer art in Puerto Rico. The seminar will discuss theoretical issues based on discussions and definitions of "queer" identity from a Lat</w:t>
            </w:r>
            <w:r w:rsidRPr="007A0686">
              <w:rPr>
                <w:rFonts w:ascii="Arial Narrow" w:eastAsia="Arial Narrow" w:hAnsi="Arial Narrow" w:cs="Arial Narrow"/>
                <w:b/>
                <w:bCs/>
                <w:color w:val="000000"/>
                <w:sz w:val="24"/>
                <w:szCs w:val="24"/>
                <w:lang w:val="en-US"/>
              </w:rPr>
              <w:t xml:space="preserve">in American (and more specifically, Puerto Rican) perspective, contrasted with a Eurocentric perspective, and its applications to the visual arts and visual language. A list of questions for interviews with Puerto Rican queer artists will be prepared, and </w:t>
            </w:r>
            <w:r w:rsidRPr="007A0686">
              <w:rPr>
                <w:rFonts w:ascii="Arial Narrow" w:eastAsia="Arial Narrow" w:hAnsi="Arial Narrow" w:cs="Arial Narrow"/>
                <w:b/>
                <w:bCs/>
                <w:color w:val="000000"/>
                <w:sz w:val="24"/>
                <w:szCs w:val="24"/>
                <w:lang w:val="en-US"/>
              </w:rPr>
              <w:t>a list of exhibitions, artists or works will be initiated for the development of a research proposal leading to the development of a virtual Puerto Rican queer archive. At the end of the course, the final proposal will be developed, along with the final li</w:t>
            </w:r>
            <w:r w:rsidRPr="007A0686">
              <w:rPr>
                <w:rFonts w:ascii="Arial Narrow" w:eastAsia="Arial Narrow" w:hAnsi="Arial Narrow" w:cs="Arial Narrow"/>
                <w:b/>
                <w:bCs/>
                <w:color w:val="000000"/>
                <w:sz w:val="24"/>
                <w:szCs w:val="24"/>
                <w:lang w:val="en-US"/>
              </w:rPr>
              <w:t>st, to guide the development of the research and final creative project.</w:t>
            </w:r>
          </w:p>
        </w:tc>
      </w:tr>
      <w:tr w:rsidR="00B121A0" w14:paraId="1E4F67C4" w14:textId="77777777">
        <w:trPr>
          <w:trHeight w:val="360"/>
        </w:trPr>
        <w:tc>
          <w:tcPr>
            <w:tcW w:w="9355" w:type="dxa"/>
            <w:gridSpan w:val="8"/>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4F056DBA"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OBJETIVOS DE APRENDIZAJE:</w:t>
            </w:r>
          </w:p>
        </w:tc>
      </w:tr>
      <w:tr w:rsidR="00B121A0" w14:paraId="706A3A3B" w14:textId="77777777">
        <w:trPr>
          <w:trHeight w:val="700"/>
        </w:trPr>
        <w:tc>
          <w:tcPr>
            <w:tcW w:w="93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C92F5" w14:textId="77777777" w:rsidR="00B121A0" w:rsidRDefault="00CB5A9D">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Se estudiará la teoría cuir dentro del contexto de América latina y se aplicará a la creación de un archivo digital comunitario.</w:t>
            </w:r>
          </w:p>
          <w:p w14:paraId="7FAEA927" w14:textId="77777777" w:rsidR="00B121A0" w:rsidRDefault="00CB5A9D">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Se buscará e </w:t>
            </w:r>
            <w:r>
              <w:rPr>
                <w:rFonts w:ascii="Arial" w:eastAsia="Arial" w:hAnsi="Arial" w:cs="Arial"/>
                <w:color w:val="FF0000"/>
                <w:sz w:val="24"/>
                <w:szCs w:val="24"/>
                <w:highlight w:val="yellow"/>
              </w:rPr>
              <w:t>investigará artistas</w:t>
            </w:r>
            <w:r>
              <w:rPr>
                <w:rFonts w:ascii="Arial" w:eastAsia="Arial" w:hAnsi="Arial" w:cs="Arial"/>
                <w:color w:val="000000"/>
                <w:sz w:val="24"/>
                <w:szCs w:val="24"/>
              </w:rPr>
              <w:t xml:space="preserve"> y obras puertorriqueñas cuir a base de convocatoria, para incluir en el archivo.</w:t>
            </w:r>
          </w:p>
          <w:p w14:paraId="6A9C2970" w14:textId="77777777" w:rsidR="00B121A0" w:rsidRDefault="00CB5A9D">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Se investigará una metodología ética, en términos investigativos y de manejo de datos, y definirlo desde una perspectiva decolonial. </w:t>
            </w:r>
          </w:p>
          <w:p w14:paraId="03EE99AA" w14:textId="77777777" w:rsidR="00B121A0" w:rsidRDefault="00CB5A9D">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Se investigará la im</w:t>
            </w:r>
            <w:r>
              <w:rPr>
                <w:rFonts w:ascii="Arial" w:eastAsia="Arial" w:hAnsi="Arial" w:cs="Arial"/>
                <w:color w:val="000000"/>
                <w:sz w:val="24"/>
                <w:szCs w:val="24"/>
              </w:rPr>
              <w:t xml:space="preserve">portancia del archivo digital y su accesibilidad con relación a la visibilidad de comunidades sensibles y su historia. </w:t>
            </w:r>
          </w:p>
          <w:p w14:paraId="7389B86A" w14:textId="77777777" w:rsidR="00B121A0" w:rsidRDefault="00CB5A9D">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Se investigará plataformas o softwares para la creación de la página web del archivo, incluyendo aspectos técnicos como soporte de conte</w:t>
            </w:r>
            <w:r>
              <w:rPr>
                <w:rFonts w:ascii="Arial" w:eastAsia="Arial" w:hAnsi="Arial" w:cs="Arial"/>
                <w:color w:val="000000"/>
                <w:sz w:val="24"/>
                <w:szCs w:val="24"/>
              </w:rPr>
              <w:t>nido audiovisual, métodos de archivo y políticas de privacidad.</w:t>
            </w:r>
          </w:p>
          <w:p w14:paraId="0574BA6A" w14:textId="77777777" w:rsidR="00B121A0" w:rsidRDefault="00CB5A9D">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Se desarrollará una propuesta de un archivo con base en la teoría cuir y las artes plásticas.</w:t>
            </w:r>
          </w:p>
          <w:p w14:paraId="6A202A61" w14:textId="77777777" w:rsidR="00B121A0" w:rsidRDefault="00CB5A9D">
            <w:pPr>
              <w:numPr>
                <w:ilvl w:val="0"/>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Se defenderá la propuesta del proyecto creativo.</w:t>
            </w:r>
            <w:r>
              <w:rPr>
                <w:rFonts w:ascii="Arial Narrow" w:eastAsia="Arial Narrow" w:hAnsi="Arial Narrow" w:cs="Arial Narrow"/>
                <w:color w:val="000000"/>
                <w:sz w:val="24"/>
                <w:szCs w:val="24"/>
              </w:rPr>
              <w:t xml:space="preserve"> </w:t>
            </w:r>
          </w:p>
          <w:p w14:paraId="6F06BC14" w14:textId="77777777" w:rsidR="00B121A0" w:rsidRDefault="00B121A0">
            <w:pPr>
              <w:spacing w:after="0" w:line="240" w:lineRule="auto"/>
              <w:jc w:val="both"/>
              <w:rPr>
                <w:rFonts w:ascii="Arial Narrow" w:eastAsia="Arial Narrow" w:hAnsi="Arial Narrow" w:cs="Arial Narrow"/>
                <w:sz w:val="24"/>
                <w:szCs w:val="24"/>
              </w:rPr>
            </w:pPr>
          </w:p>
        </w:tc>
      </w:tr>
      <w:tr w:rsidR="00B121A0" w14:paraId="26492330" w14:textId="77777777">
        <w:trPr>
          <w:trHeight w:val="98"/>
        </w:trPr>
        <w:tc>
          <w:tcPr>
            <w:tcW w:w="9355" w:type="dxa"/>
            <w:gridSpan w:val="8"/>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3648EA16" w14:textId="77777777" w:rsidR="00B121A0" w:rsidRDefault="00CB5A9D">
            <w:pPr>
              <w:spacing w:after="0" w:line="240" w:lineRule="auto"/>
              <w:jc w:val="both"/>
              <w:rPr>
                <w:rFonts w:ascii="Arial Narrow" w:eastAsia="Arial Narrow" w:hAnsi="Arial Narrow" w:cs="Arial Narrow"/>
                <w:b/>
                <w:bCs/>
                <w:color w:val="FF0000"/>
                <w:sz w:val="24"/>
                <w:szCs w:val="24"/>
              </w:rPr>
            </w:pPr>
            <w:r>
              <w:rPr>
                <w:rFonts w:ascii="Arial Narrow" w:eastAsia="Arial Narrow" w:hAnsi="Arial Narrow" w:cs="Arial Narrow"/>
                <w:b/>
                <w:bCs/>
                <w:sz w:val="24"/>
                <w:szCs w:val="24"/>
              </w:rPr>
              <w:t>LIBRO DE TEXTO PRINCIPAL:</w:t>
            </w:r>
          </w:p>
        </w:tc>
      </w:tr>
      <w:tr w:rsidR="00B121A0" w14:paraId="138A6EE5" w14:textId="77777777">
        <w:trPr>
          <w:trHeight w:val="700"/>
        </w:trPr>
        <w:tc>
          <w:tcPr>
            <w:tcW w:w="93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7B011" w14:textId="77777777" w:rsidR="00B121A0" w:rsidRDefault="00CB5A9D">
            <w:pPr>
              <w:spacing w:after="0" w:line="240" w:lineRule="auto"/>
              <w:ind w:left="720"/>
              <w:jc w:val="both"/>
              <w:rPr>
                <w:rFonts w:ascii="Arial" w:eastAsia="Arial" w:hAnsi="Arial" w:cs="Arial"/>
                <w:sz w:val="24"/>
                <w:szCs w:val="24"/>
              </w:rPr>
            </w:pPr>
            <w:r>
              <w:rPr>
                <w:rFonts w:ascii="Arial" w:eastAsia="Arial" w:hAnsi="Arial" w:cs="Arial"/>
                <w:sz w:val="24"/>
                <w:szCs w:val="24"/>
              </w:rPr>
              <w:t>No tiene.</w:t>
            </w:r>
          </w:p>
        </w:tc>
      </w:tr>
      <w:tr w:rsidR="00B121A0" w14:paraId="13405DB8" w14:textId="77777777">
        <w:trPr>
          <w:trHeight w:val="400"/>
        </w:trPr>
        <w:tc>
          <w:tcPr>
            <w:tcW w:w="9355" w:type="dxa"/>
            <w:gridSpan w:val="8"/>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40CCFE30" w14:textId="77777777" w:rsidR="00B121A0" w:rsidRDefault="00CB5A9D">
            <w:pPr>
              <w:spacing w:after="0" w:line="240" w:lineRule="auto"/>
              <w:rPr>
                <w:rFonts w:ascii="Arial Narrow" w:eastAsia="Arial Narrow" w:hAnsi="Arial Narrow" w:cs="Arial Narrow"/>
                <w:sz w:val="24"/>
                <w:szCs w:val="24"/>
              </w:rPr>
            </w:pPr>
            <w:r>
              <w:rPr>
                <w:rFonts w:ascii="Arial Narrow" w:eastAsia="Arial Narrow" w:hAnsi="Arial Narrow" w:cs="Arial Narrow"/>
                <w:b/>
                <w:bCs/>
                <w:color w:val="000000"/>
                <w:sz w:val="24"/>
                <w:szCs w:val="24"/>
              </w:rPr>
              <w:t xml:space="preserve">BOSQUEJO DE CONTENIDO Y DISTRIBUCIÓN DEL TIEMPO: </w:t>
            </w:r>
            <w:r>
              <w:rPr>
                <w:rFonts w:ascii="Arial Narrow" w:eastAsia="Arial Narrow" w:hAnsi="Arial Narrow" w:cs="Arial Narrow"/>
                <w:b/>
                <w:bCs/>
                <w:color w:val="FF0000"/>
                <w:sz w:val="24"/>
                <w:szCs w:val="24"/>
              </w:rPr>
              <w:t>(Ejemplo de distribución, según la modalidad del curso que se ofrece)</w:t>
            </w:r>
          </w:p>
        </w:tc>
      </w:tr>
      <w:tr w:rsidR="00B121A0" w14:paraId="6AEF4BA5" w14:textId="77777777">
        <w:trPr>
          <w:trHeight w:val="280"/>
        </w:trPr>
        <w:tc>
          <w:tcPr>
            <w:tcW w:w="4135" w:type="dxa"/>
            <w:gridSpan w:val="3"/>
            <w:vMerge w:val="restart"/>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27580D00" w14:textId="77777777" w:rsidR="00B121A0" w:rsidRDefault="00CB5A9D">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bCs/>
                <w:i/>
                <w:iCs/>
                <w:color w:val="000000"/>
                <w:sz w:val="24"/>
                <w:szCs w:val="24"/>
              </w:rPr>
              <w:t>Tema</w:t>
            </w:r>
          </w:p>
        </w:tc>
        <w:tc>
          <w:tcPr>
            <w:tcW w:w="5220"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7F77278"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Distribución del tiempo</w:t>
            </w:r>
          </w:p>
        </w:tc>
      </w:tr>
      <w:tr w:rsidR="00B121A0" w14:paraId="73D23558" w14:textId="77777777">
        <w:trPr>
          <w:trHeight w:val="280"/>
        </w:trPr>
        <w:tc>
          <w:tcPr>
            <w:tcW w:w="4135" w:type="dxa"/>
            <w:gridSpan w:val="3"/>
            <w:vMerge/>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7935E210" w14:textId="77777777" w:rsidR="00B121A0" w:rsidRDefault="00B121A0">
            <w:pPr>
              <w:widowControl w:val="0"/>
              <w:pBdr>
                <w:top w:val="nil"/>
                <w:left w:val="nil"/>
                <w:bottom w:val="nil"/>
                <w:right w:val="nil"/>
                <w:between w:val="nil"/>
              </w:pBdr>
              <w:spacing w:after="0" w:line="276" w:lineRule="auto"/>
              <w:rPr>
                <w:rFonts w:ascii="Arial Narrow" w:eastAsia="Arial Narrow" w:hAnsi="Arial Narrow" w:cs="Arial Narrow"/>
                <w:b/>
                <w:bCs/>
                <w:color w:val="000000"/>
                <w:sz w:val="24"/>
                <w:szCs w:val="24"/>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32E7A06"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Presencial</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0BF58C"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Híbrido</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cPr>
          <w:p w14:paraId="6AD7CCA1"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En línea</w:t>
            </w:r>
          </w:p>
        </w:tc>
      </w:tr>
      <w:tr w:rsidR="00B121A0" w14:paraId="292150EA" w14:textId="77777777">
        <w:trPr>
          <w:trHeight w:val="220"/>
        </w:trPr>
        <w:tc>
          <w:tcPr>
            <w:tcW w:w="4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570B8"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 xml:space="preserve">Marco teórico y pregunta de investigación: Establecer marco teórico, pregunta de investigación y justificación </w:t>
            </w:r>
          </w:p>
          <w:p w14:paraId="02D23783"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w:t>
            </w:r>
            <w:r>
              <w:rPr>
                <w:rFonts w:ascii="Arial Narrow" w:eastAsia="Arial Narrow" w:hAnsi="Arial Narrow" w:cs="Arial Narrow"/>
                <w:color w:val="000000"/>
                <w:sz w:val="24"/>
                <w:szCs w:val="24"/>
              </w:rPr>
              <w:tab/>
              <w:t>¿Qué es la teoría queer? Conceptos claves y definición de queer</w:t>
            </w:r>
          </w:p>
          <w:p w14:paraId="55A848F2"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¿Como se aplica la teoría queer al arte?</w:t>
            </w:r>
          </w:p>
          <w:p w14:paraId="34035A23"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w:t>
            </w:r>
            <w:r>
              <w:rPr>
                <w:rFonts w:ascii="Arial Narrow" w:eastAsia="Arial Narrow" w:hAnsi="Arial Narrow" w:cs="Arial Narrow"/>
                <w:color w:val="000000"/>
                <w:sz w:val="24"/>
                <w:szCs w:val="24"/>
              </w:rPr>
              <w:tab/>
              <w:t>¿Existe una teoría queer latina, o más específicamente, puertorriqueña?</w:t>
            </w:r>
          </w:p>
          <w:p w14:paraId="7FA5C29C"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w:t>
            </w:r>
            <w:r>
              <w:rPr>
                <w:rFonts w:ascii="Arial Narrow" w:eastAsia="Arial Narrow" w:hAnsi="Arial Narrow" w:cs="Arial Narrow"/>
                <w:color w:val="000000"/>
                <w:sz w:val="24"/>
                <w:szCs w:val="24"/>
              </w:rPr>
              <w:tab/>
              <w:t>Autores relevantes y como difiere de la teoría queer eurocéntrica</w:t>
            </w:r>
          </w:p>
          <w:p w14:paraId="1527C8F8"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z w:val="24"/>
                <w:szCs w:val="24"/>
              </w:rPr>
              <w:tab/>
              <w:t>¿Como se manifiesta el arte queer?</w:t>
            </w:r>
          </w:p>
          <w:p w14:paraId="325593F5"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f.</w:t>
            </w:r>
            <w:r>
              <w:rPr>
                <w:rFonts w:ascii="Arial Narrow" w:eastAsia="Arial Narrow" w:hAnsi="Arial Narrow" w:cs="Arial Narrow"/>
                <w:color w:val="000000"/>
                <w:sz w:val="24"/>
                <w:szCs w:val="24"/>
              </w:rPr>
              <w:tab/>
              <w:t>¿Existe un arte queer puertorr</w:t>
            </w:r>
            <w:r>
              <w:rPr>
                <w:rFonts w:ascii="Arial Narrow" w:eastAsia="Arial Narrow" w:hAnsi="Arial Narrow" w:cs="Arial Narrow"/>
                <w:color w:val="000000"/>
                <w:sz w:val="24"/>
                <w:szCs w:val="24"/>
              </w:rPr>
              <w:t>iqueño?</w:t>
            </w:r>
          </w:p>
          <w:p w14:paraId="1819EAE2"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g.</w:t>
            </w:r>
            <w:r>
              <w:rPr>
                <w:rFonts w:ascii="Arial Narrow" w:eastAsia="Arial Narrow" w:hAnsi="Arial Narrow" w:cs="Arial Narrow"/>
                <w:color w:val="000000"/>
                <w:sz w:val="24"/>
                <w:szCs w:val="24"/>
              </w:rPr>
              <w:tab/>
              <w:t>¿Cuáles son sus tendencias, si algunas?</w:t>
            </w:r>
          </w:p>
          <w:p w14:paraId="3554A184"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h.</w:t>
            </w:r>
            <w:r>
              <w:rPr>
                <w:rFonts w:ascii="Arial Narrow" w:eastAsia="Arial Narrow" w:hAnsi="Arial Narrow" w:cs="Arial Narrow"/>
                <w:color w:val="000000"/>
                <w:sz w:val="24"/>
                <w:szCs w:val="24"/>
              </w:rPr>
              <w:tab/>
              <w:t>Textos de Referencia:</w:t>
            </w:r>
          </w:p>
          <w:p w14:paraId="0AC50E63"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Bleys</w:t>
            </w:r>
            <w:proofErr w:type="spellEnd"/>
            <w:r>
              <w:rPr>
                <w:rFonts w:ascii="Arial Narrow" w:eastAsia="Arial Narrow" w:hAnsi="Arial Narrow" w:cs="Arial Narrow"/>
                <w:color w:val="000000"/>
                <w:sz w:val="24"/>
                <w:szCs w:val="24"/>
              </w:rPr>
              <w:t xml:space="preserve">, R. (2000). </w:t>
            </w:r>
            <w:r w:rsidRPr="007A0686">
              <w:rPr>
                <w:rFonts w:ascii="Arial Narrow" w:eastAsia="Arial Narrow" w:hAnsi="Arial Narrow" w:cs="Arial Narrow"/>
                <w:color w:val="000000"/>
                <w:sz w:val="24"/>
                <w:szCs w:val="24"/>
                <w:lang w:val="en-US"/>
              </w:rPr>
              <w:t>Images of ambiente: Homotextuality and Latin American art, 1810-Today</w:t>
            </w:r>
          </w:p>
          <w:p w14:paraId="44C59FBE"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ii.</w:t>
            </w:r>
            <w:r w:rsidRPr="007A0686">
              <w:rPr>
                <w:rFonts w:ascii="Arial Narrow" w:eastAsia="Arial Narrow" w:hAnsi="Arial Narrow" w:cs="Arial Narrow"/>
                <w:color w:val="000000"/>
                <w:sz w:val="24"/>
                <w:szCs w:val="24"/>
                <w:lang w:val="en-US"/>
              </w:rPr>
              <w:tab/>
              <w:t>Butler, J. (2015). Gender trouble: Feminism and the subversion of identity</w:t>
            </w:r>
          </w:p>
          <w:p w14:paraId="6C8E0334"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iii.</w:t>
            </w:r>
            <w:r w:rsidRPr="007A0686">
              <w:rPr>
                <w:rFonts w:ascii="Arial Narrow" w:eastAsia="Arial Narrow" w:hAnsi="Arial Narrow" w:cs="Arial Narrow"/>
                <w:color w:val="000000"/>
                <w:sz w:val="24"/>
                <w:szCs w:val="24"/>
                <w:lang w:val="en-US"/>
              </w:rPr>
              <w:tab/>
              <w:t>Butle</w:t>
            </w:r>
            <w:r w:rsidRPr="007A0686">
              <w:rPr>
                <w:rFonts w:ascii="Arial Narrow" w:eastAsia="Arial Narrow" w:hAnsi="Arial Narrow" w:cs="Arial Narrow"/>
                <w:color w:val="000000"/>
                <w:sz w:val="24"/>
                <w:szCs w:val="24"/>
                <w:lang w:val="en-US"/>
              </w:rPr>
              <w:t>r, J., &amp; Burke, K. (2022). Undoing gender.</w:t>
            </w:r>
          </w:p>
          <w:p w14:paraId="1F1DD129"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sidRPr="007A0686">
              <w:rPr>
                <w:rFonts w:ascii="Arial Narrow" w:eastAsia="Arial Narrow" w:hAnsi="Arial Narrow" w:cs="Arial Narrow"/>
                <w:color w:val="000000"/>
                <w:sz w:val="24"/>
                <w:szCs w:val="24"/>
                <w:lang w:val="en-US"/>
              </w:rPr>
              <w:t>iv.</w:t>
            </w:r>
            <w:r w:rsidRPr="007A0686">
              <w:rPr>
                <w:rFonts w:ascii="Arial Narrow" w:eastAsia="Arial Narrow" w:hAnsi="Arial Narrow" w:cs="Arial Narrow"/>
                <w:color w:val="000000"/>
                <w:sz w:val="24"/>
                <w:szCs w:val="24"/>
                <w:lang w:val="en-US"/>
              </w:rPr>
              <w:tab/>
              <w:t xml:space="preserve">Caballero Gálvez, A. A. (2014). </w:t>
            </w:r>
            <w:r>
              <w:rPr>
                <w:rFonts w:ascii="Arial Narrow" w:eastAsia="Arial Narrow" w:hAnsi="Arial Narrow" w:cs="Arial Narrow"/>
                <w:color w:val="000000"/>
                <w:sz w:val="24"/>
                <w:szCs w:val="24"/>
              </w:rPr>
              <w:t>Comunicación y subversión: estudios de género desde la cultura visual. Aportes de la Teoría Queer y los Estudios Visuales</w:t>
            </w:r>
          </w:p>
          <w:p w14:paraId="55EDE1B1"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Pr>
                <w:rFonts w:ascii="Arial Narrow" w:eastAsia="Arial Narrow" w:hAnsi="Arial Narrow" w:cs="Arial Narrow"/>
                <w:color w:val="000000"/>
                <w:sz w:val="24"/>
                <w:szCs w:val="24"/>
              </w:rPr>
              <w:t>v.</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LaPierre</w:t>
            </w:r>
            <w:proofErr w:type="spellEnd"/>
            <w:r>
              <w:rPr>
                <w:rFonts w:ascii="Arial Narrow" w:eastAsia="Arial Narrow" w:hAnsi="Arial Narrow" w:cs="Arial Narrow"/>
                <w:color w:val="000000"/>
                <w:sz w:val="24"/>
                <w:szCs w:val="24"/>
              </w:rPr>
              <w:t xml:space="preserve">, S. S. (2019). </w:t>
            </w:r>
            <w:r w:rsidRPr="007A0686">
              <w:rPr>
                <w:rFonts w:ascii="Arial Narrow" w:eastAsia="Arial Narrow" w:hAnsi="Arial Narrow" w:cs="Arial Narrow"/>
                <w:color w:val="000000"/>
                <w:sz w:val="24"/>
                <w:szCs w:val="24"/>
                <w:lang w:val="en-US"/>
              </w:rPr>
              <w:t>Contemporary Art and Histori</w:t>
            </w:r>
            <w:r w:rsidRPr="007A0686">
              <w:rPr>
                <w:rFonts w:ascii="Arial Narrow" w:eastAsia="Arial Narrow" w:hAnsi="Arial Narrow" w:cs="Arial Narrow"/>
                <w:color w:val="000000"/>
                <w:sz w:val="24"/>
                <w:szCs w:val="24"/>
                <w:lang w:val="en-US"/>
              </w:rPr>
              <w:t>cal Archives: Collaborations and Convergences in a Digital Multicultural Age</w:t>
            </w:r>
          </w:p>
          <w:p w14:paraId="21F82E4D"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w:t>
            </w:r>
            <w:r>
              <w:rPr>
                <w:rFonts w:ascii="Arial Narrow" w:eastAsia="Arial Narrow" w:hAnsi="Arial Narrow" w:cs="Arial Narrow"/>
                <w:color w:val="000000"/>
                <w:sz w:val="24"/>
                <w:szCs w:val="24"/>
              </w:rPr>
              <w:tab/>
              <w:t xml:space="preserve">Leal Reyes, C. A. (2016). Sobre las dimensiones del pensamiento queer en </w:t>
            </w:r>
            <w:proofErr w:type="spellStart"/>
            <w:r>
              <w:rPr>
                <w:rFonts w:ascii="Arial Narrow" w:eastAsia="Arial Narrow" w:hAnsi="Arial Narrow" w:cs="Arial Narrow"/>
                <w:color w:val="000000"/>
                <w:sz w:val="24"/>
                <w:szCs w:val="24"/>
              </w:rPr>
              <w:t>Lationamérica</w:t>
            </w:r>
            <w:proofErr w:type="spellEnd"/>
            <w:r>
              <w:rPr>
                <w:rFonts w:ascii="Arial Narrow" w:eastAsia="Arial Narrow" w:hAnsi="Arial Narrow" w:cs="Arial Narrow"/>
                <w:color w:val="000000"/>
                <w:sz w:val="24"/>
                <w:szCs w:val="24"/>
              </w:rPr>
              <w:t>: teoría y política</w:t>
            </w:r>
          </w:p>
          <w:p w14:paraId="49150222"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vii.</w:t>
            </w:r>
            <w:r w:rsidRPr="007A0686">
              <w:rPr>
                <w:rFonts w:ascii="Arial Narrow" w:eastAsia="Arial Narrow" w:hAnsi="Arial Narrow" w:cs="Arial Narrow"/>
                <w:color w:val="000000"/>
                <w:sz w:val="24"/>
                <w:szCs w:val="24"/>
                <w:lang w:val="en-US"/>
              </w:rPr>
              <w:tab/>
              <w:t>Lorenz, R. (2012). Queer art: A freak theory</w:t>
            </w:r>
          </w:p>
          <w:p w14:paraId="45FFBB1A"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viii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Martín, F. R.</w:t>
            </w:r>
            <w:r>
              <w:rPr>
                <w:rFonts w:ascii="Arial Narrow" w:eastAsia="Arial Narrow" w:hAnsi="Arial Narrow" w:cs="Arial Narrow"/>
                <w:color w:val="000000"/>
                <w:sz w:val="24"/>
                <w:szCs w:val="24"/>
              </w:rPr>
              <w:t xml:space="preserve"> (2023). Diga “queer” con la Lengua Afuera [teoría queer en LATAM vs Queer </w:t>
            </w:r>
            <w:proofErr w:type="spellStart"/>
            <w:r>
              <w:rPr>
                <w:rFonts w:ascii="Arial Narrow" w:eastAsia="Arial Narrow" w:hAnsi="Arial Narrow" w:cs="Arial Narrow"/>
                <w:color w:val="000000"/>
                <w:sz w:val="24"/>
                <w:szCs w:val="24"/>
              </w:rPr>
              <w:t>Theory</w:t>
            </w:r>
            <w:proofErr w:type="spellEnd"/>
            <w:r>
              <w:rPr>
                <w:rFonts w:ascii="Arial Narrow" w:eastAsia="Arial Narrow" w:hAnsi="Arial Narrow" w:cs="Arial Narrow"/>
                <w:color w:val="000000"/>
                <w:sz w:val="24"/>
                <w:szCs w:val="24"/>
              </w:rPr>
              <w:t>]</w:t>
            </w:r>
          </w:p>
          <w:p w14:paraId="7EB9ABBC"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ix</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Pujals, S. (2009). Apuntes para la historia de las sexualidades alternativas en Puerto Rico: Los planteamientos “queer” y su aplicación en la historiografía hispanoameri</w:t>
            </w:r>
            <w:r>
              <w:rPr>
                <w:rFonts w:ascii="Arial Narrow" w:eastAsia="Arial Narrow" w:hAnsi="Arial Narrow" w:cs="Arial Narrow"/>
                <w:color w:val="000000"/>
                <w:sz w:val="24"/>
                <w:szCs w:val="24"/>
              </w:rPr>
              <w:t>cana</w:t>
            </w:r>
          </w:p>
          <w:p w14:paraId="33FE3C97"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x.</w:t>
            </w:r>
            <w:r w:rsidRPr="007A0686">
              <w:rPr>
                <w:rFonts w:ascii="Arial Narrow" w:eastAsia="Arial Narrow" w:hAnsi="Arial Narrow" w:cs="Arial Narrow"/>
                <w:color w:val="000000"/>
                <w:sz w:val="24"/>
                <w:szCs w:val="24"/>
                <w:lang w:val="en-US"/>
              </w:rPr>
              <w:tab/>
              <w:t>Ranjan, R. (2019). QUEER THEORY: A CRITICAL ANALYSIS OF ITS IMPLICATION IN ART HISTORICAL READINGS</w:t>
            </w:r>
          </w:p>
          <w:p w14:paraId="3B6738E9"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xi.</w:t>
            </w:r>
            <w:r>
              <w:rPr>
                <w:rFonts w:ascii="Arial Narrow" w:eastAsia="Arial Narrow" w:hAnsi="Arial Narrow" w:cs="Arial Narrow"/>
                <w:color w:val="000000"/>
                <w:sz w:val="24"/>
                <w:szCs w:val="24"/>
              </w:rPr>
              <w:tab/>
              <w:t xml:space="preserve">Ríos </w:t>
            </w:r>
            <w:proofErr w:type="spellStart"/>
            <w:r>
              <w:rPr>
                <w:rFonts w:ascii="Arial Narrow" w:eastAsia="Arial Narrow" w:hAnsi="Arial Narrow" w:cs="Arial Narrow"/>
                <w:color w:val="000000"/>
                <w:sz w:val="24"/>
                <w:szCs w:val="24"/>
              </w:rPr>
              <w:t>Avila</w:t>
            </w:r>
            <w:proofErr w:type="spellEnd"/>
            <w:r>
              <w:rPr>
                <w:rFonts w:ascii="Arial Narrow" w:eastAsia="Arial Narrow" w:hAnsi="Arial Narrow" w:cs="Arial Narrow"/>
                <w:color w:val="000000"/>
                <w:sz w:val="24"/>
                <w:szCs w:val="24"/>
              </w:rPr>
              <w:t xml:space="preserve">, R. (2009). Queer </w:t>
            </w:r>
            <w:proofErr w:type="spellStart"/>
            <w:r>
              <w:rPr>
                <w:rFonts w:ascii="Arial Narrow" w:eastAsia="Arial Narrow" w:hAnsi="Arial Narrow" w:cs="Arial Narrow"/>
                <w:color w:val="000000"/>
                <w:sz w:val="24"/>
                <w:szCs w:val="24"/>
              </w:rPr>
              <w:t>Nation</w:t>
            </w:r>
            <w:proofErr w:type="spellEnd"/>
          </w:p>
          <w:p w14:paraId="01FF0423"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xii.</w:t>
            </w:r>
            <w:r w:rsidRPr="007A0686">
              <w:rPr>
                <w:rFonts w:ascii="Arial Narrow" w:eastAsia="Arial Narrow" w:hAnsi="Arial Narrow" w:cs="Arial Narrow"/>
                <w:color w:val="000000"/>
                <w:sz w:val="24"/>
                <w:szCs w:val="24"/>
                <w:lang w:val="en-US"/>
              </w:rPr>
              <w:tab/>
              <w:t>Rubin, G. (1984). Thinking sex: Notes for a radical theory of the politics of Sexuality</w:t>
            </w:r>
          </w:p>
          <w:p w14:paraId="2F4E5CC0"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xiii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Saporosi</w:t>
            </w:r>
            <w:proofErr w:type="spellEnd"/>
            <w:r>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 xml:space="preserve">L. G. (2020). Los (des)bordes del archivo. Afectos, ética Y representación histórica en las poéticas testimoniales de Albertina </w:t>
            </w:r>
            <w:proofErr w:type="spellStart"/>
            <w:r>
              <w:rPr>
                <w:rFonts w:ascii="Arial Narrow" w:eastAsia="Arial Narrow" w:hAnsi="Arial Narrow" w:cs="Arial Narrow"/>
                <w:color w:val="000000"/>
                <w:sz w:val="24"/>
                <w:szCs w:val="24"/>
              </w:rPr>
              <w:t>Carri</w:t>
            </w:r>
            <w:proofErr w:type="spellEnd"/>
          </w:p>
          <w:p w14:paraId="6C4907C5"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lastRenderedPageBreak/>
              <w:t>xiv</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Viteri, M. A. (2013). ¿Cómo se piensa lo “queer” en América Latina?</w:t>
            </w:r>
          </w:p>
          <w:p w14:paraId="48BBEF20"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xv.</w:t>
            </w:r>
            <w:r w:rsidRPr="007A0686">
              <w:rPr>
                <w:rFonts w:ascii="Arial Narrow" w:eastAsia="Arial Narrow" w:hAnsi="Arial Narrow" w:cs="Arial Narrow"/>
                <w:color w:val="000000"/>
                <w:sz w:val="24"/>
                <w:szCs w:val="24"/>
                <w:lang w:val="en-US"/>
              </w:rPr>
              <w:tab/>
              <w:t>Whittington, K. (2012). QUEER</w:t>
            </w:r>
          </w:p>
          <w:p w14:paraId="6CD18174"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xvi.</w:t>
            </w:r>
            <w:r w:rsidRPr="007A0686">
              <w:rPr>
                <w:rFonts w:ascii="Arial Narrow" w:eastAsia="Arial Narrow" w:hAnsi="Arial Narrow" w:cs="Arial Narrow"/>
                <w:color w:val="000000"/>
                <w:sz w:val="24"/>
                <w:szCs w:val="24"/>
                <w:lang w:val="en-US"/>
              </w:rPr>
              <w:tab/>
              <w:t>Wilson, Ara. (2019) 2023. “Queer anthropology”. In The Open Encyclopedia of Anthropology, edited by Felix Stein</w:t>
            </w:r>
          </w:p>
        </w:tc>
        <w:tc>
          <w:tcPr>
            <w:tcW w:w="15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02F62" w14:textId="77777777" w:rsidR="00B121A0" w:rsidRPr="007A0686"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lang w:val="en-US"/>
              </w:rPr>
            </w:pPr>
          </w:p>
        </w:tc>
        <w:tc>
          <w:tcPr>
            <w:tcW w:w="2340" w:type="dxa"/>
            <w:gridSpan w:val="2"/>
            <w:tcBorders>
              <w:top w:val="single" w:sz="4" w:space="0" w:color="000000"/>
              <w:left w:val="single" w:sz="4" w:space="0" w:color="000000"/>
              <w:bottom w:val="single" w:sz="4" w:space="0" w:color="000000"/>
              <w:right w:val="single" w:sz="4" w:space="0" w:color="000000"/>
            </w:tcBorders>
          </w:tcPr>
          <w:p w14:paraId="5106A056"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 semanas</w:t>
            </w:r>
          </w:p>
        </w:tc>
        <w:tc>
          <w:tcPr>
            <w:tcW w:w="1350" w:type="dxa"/>
            <w:tcBorders>
              <w:top w:val="single" w:sz="4" w:space="0" w:color="000000"/>
              <w:left w:val="single" w:sz="4" w:space="0" w:color="000000"/>
              <w:bottom w:val="single" w:sz="4" w:space="0" w:color="000000"/>
              <w:right w:val="single" w:sz="4" w:space="0" w:color="000000"/>
            </w:tcBorders>
          </w:tcPr>
          <w:p w14:paraId="0641E600"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r>
      <w:tr w:rsidR="00B121A0" w14:paraId="4A520FD4" w14:textId="77777777">
        <w:trPr>
          <w:trHeight w:val="220"/>
        </w:trPr>
        <w:tc>
          <w:tcPr>
            <w:tcW w:w="4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DC59"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II.</w:t>
            </w:r>
            <w:r>
              <w:rPr>
                <w:rFonts w:ascii="Arial Narrow" w:eastAsia="Arial Narrow" w:hAnsi="Arial Narrow" w:cs="Arial Narrow"/>
                <w:color w:val="000000"/>
                <w:sz w:val="24"/>
                <w:szCs w:val="24"/>
              </w:rPr>
              <w:tab/>
              <w:t>El archivo como memo</w:t>
            </w:r>
            <w:r>
              <w:rPr>
                <w:rFonts w:ascii="Arial Narrow" w:eastAsia="Arial Narrow" w:hAnsi="Arial Narrow" w:cs="Arial Narrow"/>
                <w:color w:val="000000"/>
                <w:sz w:val="24"/>
                <w:szCs w:val="24"/>
              </w:rPr>
              <w:t xml:space="preserve">ria digital </w:t>
            </w:r>
          </w:p>
          <w:p w14:paraId="26F73D24"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 xml:space="preserve">¿Qué es un archivo comunitario y como ayuda a la </w:t>
            </w:r>
            <w:proofErr w:type="spellStart"/>
            <w:r>
              <w:rPr>
                <w:rFonts w:ascii="Arial Narrow" w:eastAsia="Arial Narrow" w:hAnsi="Arial Narrow" w:cs="Arial Narrow"/>
                <w:color w:val="000000"/>
                <w:sz w:val="24"/>
                <w:szCs w:val="24"/>
              </w:rPr>
              <w:t>visibilización</w:t>
            </w:r>
            <w:proofErr w:type="spellEnd"/>
            <w:r>
              <w:rPr>
                <w:rFonts w:ascii="Arial Narrow" w:eastAsia="Arial Narrow" w:hAnsi="Arial Narrow" w:cs="Arial Narrow"/>
                <w:color w:val="000000"/>
                <w:sz w:val="24"/>
                <w:szCs w:val="24"/>
              </w:rPr>
              <w:t>/documentación de la historia del arte cuir en Puerto Rico?</w:t>
            </w:r>
          </w:p>
          <w:p w14:paraId="75F15CD3"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t>Definición y contexto histórico de archivos comunitarios</w:t>
            </w:r>
          </w:p>
          <w:p w14:paraId="4783072F"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Importancia de archivos comunitarios con relación a comunidades sensi</w:t>
            </w:r>
            <w:r>
              <w:rPr>
                <w:rFonts w:ascii="Arial Narrow" w:eastAsia="Arial Narrow" w:hAnsi="Arial Narrow" w:cs="Arial Narrow"/>
                <w:color w:val="000000"/>
                <w:sz w:val="24"/>
                <w:szCs w:val="24"/>
              </w:rPr>
              <w:t>bles</w:t>
            </w:r>
          </w:p>
          <w:p w14:paraId="08B76BB9"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z w:val="24"/>
                <w:szCs w:val="24"/>
              </w:rPr>
              <w:tab/>
              <w:t>El archivo y la memoria desde una perspectiva decolonial</w:t>
            </w:r>
          </w:p>
          <w:p w14:paraId="7FAC3CEB"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t>Definición de la perspectiva decolonial en la investigación y como se aplica a la documentación de comunidades sensibles</w:t>
            </w:r>
          </w:p>
          <w:p w14:paraId="0DAA03BA"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w:t>
            </w:r>
            <w:r>
              <w:rPr>
                <w:rFonts w:ascii="Arial Narrow" w:eastAsia="Arial Narrow" w:hAnsi="Arial Narrow" w:cs="Arial Narrow"/>
                <w:color w:val="000000"/>
                <w:sz w:val="24"/>
                <w:szCs w:val="24"/>
              </w:rPr>
              <w:tab/>
              <w:t>Textos de Referencias:</w:t>
            </w:r>
          </w:p>
          <w:p w14:paraId="4E5DAFE4"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Gadelha</w:t>
            </w:r>
            <w:proofErr w:type="spellEnd"/>
            <w:r>
              <w:rPr>
                <w:rFonts w:ascii="Arial Narrow" w:eastAsia="Arial Narrow" w:hAnsi="Arial Narrow" w:cs="Arial Narrow"/>
                <w:color w:val="000000"/>
                <w:sz w:val="24"/>
                <w:szCs w:val="24"/>
              </w:rPr>
              <w:t xml:space="preserve">, K. B. (2021). </w:t>
            </w:r>
            <w:r w:rsidRPr="007A0686">
              <w:rPr>
                <w:rFonts w:ascii="Arial Narrow" w:eastAsia="Arial Narrow" w:hAnsi="Arial Narrow" w:cs="Arial Narrow"/>
                <w:color w:val="000000"/>
                <w:sz w:val="24"/>
                <w:szCs w:val="24"/>
                <w:lang w:val="en-US"/>
              </w:rPr>
              <w:t>Notas de um arq</w:t>
            </w:r>
            <w:r w:rsidRPr="007A0686">
              <w:rPr>
                <w:rFonts w:ascii="Arial Narrow" w:eastAsia="Arial Narrow" w:hAnsi="Arial Narrow" w:cs="Arial Narrow"/>
                <w:color w:val="000000"/>
                <w:sz w:val="24"/>
                <w:szCs w:val="24"/>
                <w:lang w:val="en-US"/>
              </w:rPr>
              <w:t>uivo queer</w:t>
            </w:r>
          </w:p>
          <w:p w14:paraId="7B3195F1"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ii.</w:t>
            </w:r>
            <w:r w:rsidRPr="007A0686">
              <w:rPr>
                <w:rFonts w:ascii="Arial Narrow" w:eastAsia="Arial Narrow" w:hAnsi="Arial Narrow" w:cs="Arial Narrow"/>
                <w:color w:val="000000"/>
                <w:sz w:val="24"/>
                <w:szCs w:val="24"/>
                <w:lang w:val="en-US"/>
              </w:rPr>
              <w:tab/>
              <w:t>Ghaddar, J.J., Caswell, M. “To go beyond”: towards a decolonial archival praxis</w:t>
            </w:r>
          </w:p>
          <w:p w14:paraId="38522FC5"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Laureano, J. (</w:t>
            </w:r>
            <w:proofErr w:type="spellStart"/>
            <w:r>
              <w:rPr>
                <w:rFonts w:ascii="Arial Narrow" w:eastAsia="Arial Narrow" w:hAnsi="Arial Narrow" w:cs="Arial Narrow"/>
                <w:color w:val="000000"/>
                <w:sz w:val="24"/>
                <w:szCs w:val="24"/>
              </w:rPr>
              <w:t>n.d</w:t>
            </w:r>
            <w:proofErr w:type="spellEnd"/>
            <w:r>
              <w:rPr>
                <w:rFonts w:ascii="Arial Narrow" w:eastAsia="Arial Narrow" w:hAnsi="Arial Narrow" w:cs="Arial Narrow"/>
                <w:color w:val="000000"/>
                <w:sz w:val="24"/>
                <w:szCs w:val="24"/>
              </w:rPr>
              <w:t>.). La creación de un Archivo de las Comunidades LGBTQ+ y la ampliación democrática de los archivos históricos en Puerto Rico</w:t>
            </w:r>
          </w:p>
          <w:p w14:paraId="43FF5DBA"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iv.</w:t>
            </w:r>
            <w:r w:rsidRPr="007A0686">
              <w:rPr>
                <w:rFonts w:ascii="Arial Narrow" w:eastAsia="Arial Narrow" w:hAnsi="Arial Narrow" w:cs="Arial Narrow"/>
                <w:color w:val="000000"/>
                <w:sz w:val="24"/>
                <w:szCs w:val="24"/>
                <w:lang w:val="en-US"/>
              </w:rPr>
              <w:tab/>
              <w:t>Louise Ci</w:t>
            </w:r>
            <w:r w:rsidRPr="007A0686">
              <w:rPr>
                <w:rFonts w:ascii="Arial Narrow" w:eastAsia="Arial Narrow" w:hAnsi="Arial Narrow" w:cs="Arial Narrow"/>
                <w:color w:val="000000"/>
                <w:sz w:val="24"/>
                <w:szCs w:val="24"/>
                <w:lang w:val="en-US"/>
              </w:rPr>
              <w:t>for, M. (2017). Your Nostalgia is Killing Me’: Activism, Affect and the Archives of HIV/AIDS</w:t>
            </w:r>
          </w:p>
          <w:p w14:paraId="36BB7526"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v.</w:t>
            </w:r>
            <w:r w:rsidRPr="007A0686">
              <w:rPr>
                <w:rFonts w:ascii="Arial Narrow" w:eastAsia="Arial Narrow" w:hAnsi="Arial Narrow" w:cs="Arial Narrow"/>
                <w:color w:val="000000"/>
                <w:sz w:val="24"/>
                <w:szCs w:val="24"/>
                <w:lang w:val="en-US"/>
              </w:rPr>
              <w:tab/>
              <w:t>Marshall, D., &amp; Tortorici, Z. (2022). Turning archival: The life of the historical in Queer Studies</w:t>
            </w:r>
          </w:p>
          <w:p w14:paraId="5089FEB5"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vi.</w:t>
            </w:r>
            <w:r w:rsidRPr="007A0686">
              <w:rPr>
                <w:rFonts w:ascii="Arial Narrow" w:eastAsia="Arial Narrow" w:hAnsi="Arial Narrow" w:cs="Arial Narrow"/>
                <w:color w:val="000000"/>
                <w:sz w:val="24"/>
                <w:szCs w:val="24"/>
                <w:lang w:val="en-US"/>
              </w:rPr>
              <w:tab/>
              <w:t>Neoklein, D. (2018, abril). Art websites and web pages a</w:t>
            </w:r>
            <w:r w:rsidRPr="007A0686">
              <w:rPr>
                <w:rFonts w:ascii="Arial Narrow" w:eastAsia="Arial Narrow" w:hAnsi="Arial Narrow" w:cs="Arial Narrow"/>
                <w:color w:val="000000"/>
                <w:sz w:val="24"/>
                <w:szCs w:val="24"/>
                <w:lang w:val="en-US"/>
              </w:rPr>
              <w:t>s works of art</w:t>
            </w:r>
          </w:p>
          <w:p w14:paraId="58FD3FAB"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vii.</w:t>
            </w:r>
            <w:r w:rsidRPr="007A0686">
              <w:rPr>
                <w:rFonts w:ascii="Arial Narrow" w:eastAsia="Arial Narrow" w:hAnsi="Arial Narrow" w:cs="Arial Narrow"/>
                <w:color w:val="000000"/>
                <w:sz w:val="24"/>
                <w:szCs w:val="24"/>
                <w:lang w:val="en-US"/>
              </w:rPr>
              <w:tab/>
              <w:t>Ramos, R. (2022). Queer sites in global contexts: Technologies, spaces, and Otherness</w:t>
            </w:r>
          </w:p>
          <w:p w14:paraId="06805BC4"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viii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 xml:space="preserve">Romero, F. C. C. C. (2019, </w:t>
            </w:r>
            <w:proofErr w:type="spellStart"/>
            <w:r>
              <w:rPr>
                <w:rFonts w:ascii="Arial Narrow" w:eastAsia="Arial Narrow" w:hAnsi="Arial Narrow" w:cs="Arial Narrow"/>
                <w:color w:val="000000"/>
                <w:sz w:val="24"/>
                <w:szCs w:val="24"/>
              </w:rPr>
              <w:t>January</w:t>
            </w:r>
            <w:proofErr w:type="spellEnd"/>
            <w:r>
              <w:rPr>
                <w:rFonts w:ascii="Arial Narrow" w:eastAsia="Arial Narrow" w:hAnsi="Arial Narrow" w:cs="Arial Narrow"/>
                <w:color w:val="000000"/>
                <w:sz w:val="24"/>
                <w:szCs w:val="24"/>
              </w:rPr>
              <w:t xml:space="preserve"> 1). El Potencial del Archivo Queer</w:t>
            </w:r>
          </w:p>
          <w:p w14:paraId="054D1D1D"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w:t>
            </w:r>
            <w:r>
              <w:rPr>
                <w:rFonts w:ascii="Arial Narrow" w:eastAsia="Arial Narrow" w:hAnsi="Arial Narrow" w:cs="Arial Narrow"/>
                <w:color w:val="000000"/>
                <w:sz w:val="24"/>
                <w:szCs w:val="24"/>
              </w:rPr>
              <w:tab/>
              <w:t>Archivos de ejemplo:</w:t>
            </w:r>
          </w:p>
          <w:p w14:paraId="7A6289C5"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i.</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 xml:space="preserve">Estalles, C., Figueredo, C., Vega, T., Juárez, L., Beatriz </w:t>
            </w:r>
            <w:proofErr w:type="spellStart"/>
            <w:r>
              <w:rPr>
                <w:rFonts w:ascii="Arial Narrow" w:eastAsia="Arial Narrow" w:hAnsi="Arial Narrow" w:cs="Arial Narrow"/>
                <w:color w:val="000000"/>
                <w:sz w:val="24"/>
                <w:szCs w:val="24"/>
              </w:rPr>
              <w:t>Torrese</w:t>
            </w:r>
            <w:proofErr w:type="spellEnd"/>
            <w:r>
              <w:rPr>
                <w:rFonts w:ascii="Arial Narrow" w:eastAsia="Arial Narrow" w:hAnsi="Arial Narrow" w:cs="Arial Narrow"/>
                <w:color w:val="000000"/>
                <w:sz w:val="24"/>
                <w:szCs w:val="24"/>
              </w:rPr>
              <w:t xml:space="preserve">, S., &amp; </w:t>
            </w:r>
            <w:proofErr w:type="spellStart"/>
            <w:r>
              <w:rPr>
                <w:rFonts w:ascii="Arial Narrow" w:eastAsia="Arial Narrow" w:hAnsi="Arial Narrow" w:cs="Arial Narrow"/>
                <w:color w:val="000000"/>
                <w:sz w:val="24"/>
                <w:szCs w:val="24"/>
              </w:rPr>
              <w:t>Raufman</w:t>
            </w:r>
            <w:proofErr w:type="spellEnd"/>
            <w:r>
              <w:rPr>
                <w:rFonts w:ascii="Arial Narrow" w:eastAsia="Arial Narrow" w:hAnsi="Arial Narrow" w:cs="Arial Narrow"/>
                <w:color w:val="000000"/>
                <w:sz w:val="24"/>
                <w:szCs w:val="24"/>
              </w:rPr>
              <w:t xml:space="preserve">, I., Belén Correa, M., </w:t>
            </w:r>
            <w:proofErr w:type="spellStart"/>
            <w:r>
              <w:rPr>
                <w:rFonts w:ascii="Arial Narrow" w:eastAsia="Arial Narrow" w:hAnsi="Arial Narrow" w:cs="Arial Narrow"/>
                <w:color w:val="000000"/>
                <w:sz w:val="24"/>
                <w:szCs w:val="24"/>
              </w:rPr>
              <w:t>et.al</w:t>
            </w:r>
            <w:proofErr w:type="spellEnd"/>
            <w:r>
              <w:rPr>
                <w:rFonts w:ascii="Arial Narrow" w:eastAsia="Arial Narrow" w:hAnsi="Arial Narrow" w:cs="Arial Narrow"/>
                <w:color w:val="000000"/>
                <w:sz w:val="24"/>
                <w:szCs w:val="24"/>
              </w:rPr>
              <w:t xml:space="preserve"> (2014-presente). El Archivo de la Memoria Trans</w:t>
            </w:r>
          </w:p>
          <w:p w14:paraId="314C3929"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González, V. (</w:t>
            </w:r>
            <w:proofErr w:type="spellStart"/>
            <w:r>
              <w:rPr>
                <w:rFonts w:ascii="Arial Narrow" w:eastAsia="Arial Narrow" w:hAnsi="Arial Narrow" w:cs="Arial Narrow"/>
                <w:color w:val="000000"/>
                <w:sz w:val="24"/>
                <w:szCs w:val="24"/>
              </w:rPr>
              <w:t>n.d</w:t>
            </w:r>
            <w:proofErr w:type="spellEnd"/>
            <w:r>
              <w:rPr>
                <w:rFonts w:ascii="Arial Narrow" w:eastAsia="Arial Narrow" w:hAnsi="Arial Narrow" w:cs="Arial Narrow"/>
                <w:color w:val="000000"/>
                <w:sz w:val="24"/>
                <w:szCs w:val="24"/>
              </w:rPr>
              <w:t xml:space="preserve">.). Memoria </w:t>
            </w:r>
            <w:proofErr w:type="spellStart"/>
            <w:r>
              <w:rPr>
                <w:rFonts w:ascii="Arial Narrow" w:eastAsia="Arial Narrow" w:hAnsi="Arial Narrow" w:cs="Arial Narrow"/>
                <w:color w:val="000000"/>
                <w:sz w:val="24"/>
                <w:szCs w:val="24"/>
              </w:rPr>
              <w:t>boriqueer</w:t>
            </w:r>
            <w:proofErr w:type="spellEnd"/>
          </w:p>
          <w:p w14:paraId="5439B7A1"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Ramos, R. (</w:t>
            </w:r>
            <w:proofErr w:type="spellStart"/>
            <w:r>
              <w:rPr>
                <w:rFonts w:ascii="Arial Narrow" w:eastAsia="Arial Narrow" w:hAnsi="Arial Narrow" w:cs="Arial Narrow"/>
                <w:color w:val="000000"/>
                <w:sz w:val="24"/>
                <w:szCs w:val="24"/>
              </w:rPr>
              <w:t>n.d</w:t>
            </w:r>
            <w:proofErr w:type="spellEnd"/>
            <w:r>
              <w:rPr>
                <w:rFonts w:ascii="Arial Narrow" w:eastAsia="Arial Narrow" w:hAnsi="Arial Narrow" w:cs="Arial Narrow"/>
                <w:color w:val="000000"/>
                <w:sz w:val="24"/>
                <w:szCs w:val="24"/>
              </w:rPr>
              <w:t xml:space="preserve">.). A Queer </w:t>
            </w:r>
            <w:proofErr w:type="spellStart"/>
            <w:r>
              <w:rPr>
                <w:rFonts w:ascii="Arial Narrow" w:eastAsia="Arial Narrow" w:hAnsi="Arial Narrow" w:cs="Arial Narrow"/>
                <w:color w:val="000000"/>
                <w:sz w:val="24"/>
                <w:szCs w:val="24"/>
              </w:rPr>
              <w:t>Carribean</w:t>
            </w:r>
            <w:proofErr w:type="spellEnd"/>
            <w:r>
              <w:rPr>
                <w:rFonts w:ascii="Arial Narrow" w:eastAsia="Arial Narrow" w:hAnsi="Arial Narrow" w:cs="Arial Narrow"/>
                <w:color w:val="000000"/>
                <w:sz w:val="24"/>
                <w:szCs w:val="24"/>
              </w:rPr>
              <w:t xml:space="preserve"> Project. </w:t>
            </w:r>
            <w:proofErr w:type="spellStart"/>
            <w:r>
              <w:rPr>
                <w:rFonts w:ascii="Arial Narrow" w:eastAsia="Arial Narrow" w:hAnsi="Arial Narrow" w:cs="Arial Narrow"/>
                <w:color w:val="000000"/>
                <w:sz w:val="24"/>
                <w:szCs w:val="24"/>
              </w:rPr>
              <w:t>Cuir</w:t>
            </w:r>
            <w:r>
              <w:rPr>
                <w:rFonts w:ascii="Arial Narrow" w:eastAsia="Arial Narrow" w:hAnsi="Arial Narrow" w:cs="Arial Narrow"/>
                <w:color w:val="000000"/>
                <w:sz w:val="24"/>
                <w:szCs w:val="24"/>
              </w:rPr>
              <w:t>topia</w:t>
            </w:r>
            <w:proofErr w:type="spellEnd"/>
          </w:p>
          <w:p w14:paraId="45467E3E"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iv</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 xml:space="preserve">O’Neill, M. M., </w:t>
            </w:r>
            <w:proofErr w:type="spellStart"/>
            <w:r>
              <w:rPr>
                <w:rFonts w:ascii="Arial Narrow" w:eastAsia="Arial Narrow" w:hAnsi="Arial Narrow" w:cs="Arial Narrow"/>
                <w:color w:val="000000"/>
                <w:sz w:val="24"/>
                <w:szCs w:val="24"/>
              </w:rPr>
              <w:t>Robiou</w:t>
            </w:r>
            <w:proofErr w:type="spellEnd"/>
            <w:r>
              <w:rPr>
                <w:rFonts w:ascii="Arial Narrow" w:eastAsia="Arial Narrow" w:hAnsi="Arial Narrow" w:cs="Arial Narrow"/>
                <w:color w:val="000000"/>
                <w:sz w:val="24"/>
                <w:szCs w:val="24"/>
              </w:rPr>
              <w:t xml:space="preserve">, C., </w:t>
            </w:r>
            <w:proofErr w:type="spellStart"/>
            <w:r>
              <w:rPr>
                <w:rFonts w:ascii="Arial Narrow" w:eastAsia="Arial Narrow" w:hAnsi="Arial Narrow" w:cs="Arial Narrow"/>
                <w:color w:val="000000"/>
                <w:sz w:val="24"/>
                <w:szCs w:val="24"/>
              </w:rPr>
              <w:t>Siberon</w:t>
            </w:r>
            <w:proofErr w:type="spellEnd"/>
            <w:r>
              <w:rPr>
                <w:rFonts w:ascii="Arial Narrow" w:eastAsia="Arial Narrow" w:hAnsi="Arial Narrow" w:cs="Arial Narrow"/>
                <w:color w:val="000000"/>
                <w:sz w:val="24"/>
                <w:szCs w:val="24"/>
              </w:rPr>
              <w:t>, A., Hernández Pumarejo, R., Horta Domínguez J., Arroyo, A. S., Ocasio, J. &amp; Santiago, J.P. (2025). Colectivo Diseño. ENTORCHA: Archivo comunitario del diseño puertorriqueño</w:t>
            </w:r>
          </w:p>
          <w:p w14:paraId="3C65F9CC"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Pr>
                <w:rFonts w:ascii="Arial Narrow" w:eastAsia="Arial Narrow" w:hAnsi="Arial Narrow" w:cs="Arial Narrow"/>
                <w:color w:val="000000"/>
                <w:sz w:val="24"/>
                <w:szCs w:val="24"/>
              </w:rPr>
              <w:t>v.</w:t>
            </w:r>
            <w:r>
              <w:rPr>
                <w:rFonts w:ascii="Arial Narrow" w:eastAsia="Arial Narrow" w:hAnsi="Arial Narrow" w:cs="Arial Narrow"/>
                <w:color w:val="000000"/>
                <w:sz w:val="24"/>
                <w:szCs w:val="24"/>
              </w:rPr>
              <w:tab/>
              <w:t xml:space="preserve">Digital </w:t>
            </w:r>
            <w:proofErr w:type="spellStart"/>
            <w:r>
              <w:rPr>
                <w:rFonts w:ascii="Arial Narrow" w:eastAsia="Arial Narrow" w:hAnsi="Arial Narrow" w:cs="Arial Narrow"/>
                <w:color w:val="000000"/>
                <w:sz w:val="24"/>
                <w:szCs w:val="24"/>
              </w:rPr>
              <w:t>Transgender</w:t>
            </w:r>
            <w:proofErr w:type="spellEnd"/>
            <w:r>
              <w:rPr>
                <w:rFonts w:ascii="Arial Narrow" w:eastAsia="Arial Narrow" w:hAnsi="Arial Narrow" w:cs="Arial Narrow"/>
                <w:color w:val="000000"/>
                <w:sz w:val="24"/>
                <w:szCs w:val="24"/>
              </w:rPr>
              <w:t xml:space="preserve"> Archive. </w:t>
            </w:r>
            <w:r w:rsidRPr="007A0686">
              <w:rPr>
                <w:rFonts w:ascii="Arial Narrow" w:eastAsia="Arial Narrow" w:hAnsi="Arial Narrow" w:cs="Arial Narrow"/>
                <w:color w:val="000000"/>
                <w:sz w:val="24"/>
                <w:szCs w:val="24"/>
                <w:lang w:val="en-US"/>
              </w:rPr>
              <w:t>(n.d</w:t>
            </w:r>
            <w:r w:rsidRPr="007A0686">
              <w:rPr>
                <w:rFonts w:ascii="Arial Narrow" w:eastAsia="Arial Narrow" w:hAnsi="Arial Narrow" w:cs="Arial Narrow"/>
                <w:color w:val="000000"/>
                <w:sz w:val="24"/>
                <w:szCs w:val="24"/>
                <w:lang w:val="en-US"/>
              </w:rPr>
              <w:t>.). https://www.digitaltransgenderarchive.net/</w:t>
            </w:r>
          </w:p>
          <w:p w14:paraId="2F2CE8D1"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w:t>
            </w:r>
            <w:r>
              <w:rPr>
                <w:rFonts w:ascii="Arial Narrow" w:eastAsia="Arial Narrow" w:hAnsi="Arial Narrow" w:cs="Arial Narrow"/>
                <w:color w:val="000000"/>
                <w:sz w:val="24"/>
                <w:szCs w:val="24"/>
              </w:rPr>
              <w:tab/>
              <w:t xml:space="preserve">González Fernández, L. (2019, </w:t>
            </w:r>
            <w:proofErr w:type="spellStart"/>
            <w:r>
              <w:rPr>
                <w:rFonts w:ascii="Arial Narrow" w:eastAsia="Arial Narrow" w:hAnsi="Arial Narrow" w:cs="Arial Narrow"/>
                <w:color w:val="000000"/>
                <w:sz w:val="24"/>
                <w:szCs w:val="24"/>
              </w:rPr>
              <w:t>November</w:t>
            </w:r>
            <w:proofErr w:type="spellEnd"/>
            <w:r>
              <w:rPr>
                <w:rFonts w:ascii="Arial Narrow" w:eastAsia="Arial Narrow" w:hAnsi="Arial Narrow" w:cs="Arial Narrow"/>
                <w:color w:val="000000"/>
                <w:sz w:val="24"/>
                <w:szCs w:val="24"/>
              </w:rPr>
              <w:t xml:space="preserve"> 10). Archivo </w:t>
            </w:r>
            <w:proofErr w:type="spellStart"/>
            <w:r>
              <w:rPr>
                <w:rFonts w:ascii="Arial Narrow" w:eastAsia="Arial Narrow" w:hAnsi="Arial Narrow" w:cs="Arial Narrow"/>
                <w:color w:val="000000"/>
                <w:sz w:val="24"/>
                <w:szCs w:val="24"/>
              </w:rPr>
              <w:t>Cubanecuir</w:t>
            </w:r>
            <w:proofErr w:type="spellEnd"/>
          </w:p>
        </w:tc>
        <w:tc>
          <w:tcPr>
            <w:tcW w:w="15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C6E5E"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340" w:type="dxa"/>
            <w:gridSpan w:val="2"/>
            <w:tcBorders>
              <w:top w:val="single" w:sz="4" w:space="0" w:color="000000"/>
              <w:left w:val="single" w:sz="4" w:space="0" w:color="000000"/>
              <w:bottom w:val="single" w:sz="4" w:space="0" w:color="000000"/>
              <w:right w:val="single" w:sz="4" w:space="0" w:color="000000"/>
            </w:tcBorders>
          </w:tcPr>
          <w:p w14:paraId="51530130"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 semanas</w:t>
            </w:r>
          </w:p>
        </w:tc>
        <w:tc>
          <w:tcPr>
            <w:tcW w:w="1350" w:type="dxa"/>
            <w:tcBorders>
              <w:top w:val="single" w:sz="4" w:space="0" w:color="000000"/>
              <w:left w:val="single" w:sz="4" w:space="0" w:color="000000"/>
              <w:bottom w:val="single" w:sz="4" w:space="0" w:color="000000"/>
              <w:right w:val="single" w:sz="4" w:space="0" w:color="000000"/>
            </w:tcBorders>
          </w:tcPr>
          <w:p w14:paraId="78615DA2"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r>
      <w:tr w:rsidR="00B121A0" w14:paraId="7EB038C4" w14:textId="77777777">
        <w:trPr>
          <w:trHeight w:val="220"/>
        </w:trPr>
        <w:tc>
          <w:tcPr>
            <w:tcW w:w="4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61B25"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III.</w:t>
            </w:r>
            <w:r>
              <w:rPr>
                <w:rFonts w:ascii="Arial Narrow" w:eastAsia="Arial Narrow" w:hAnsi="Arial Narrow" w:cs="Arial Narrow"/>
                <w:color w:val="000000"/>
                <w:sz w:val="24"/>
                <w:szCs w:val="24"/>
              </w:rPr>
              <w:tab/>
              <w:t xml:space="preserve">Metodología </w:t>
            </w:r>
          </w:p>
          <w:p w14:paraId="3BBC4032"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w:t>
            </w:r>
            <w:r>
              <w:rPr>
                <w:rFonts w:ascii="Arial Narrow" w:eastAsia="Arial Narrow" w:hAnsi="Arial Narrow" w:cs="Arial Narrow"/>
                <w:color w:val="000000"/>
                <w:sz w:val="24"/>
                <w:szCs w:val="24"/>
              </w:rPr>
              <w:tab/>
              <w:t>¿Como se desarrolla y diseña un archivo comunitario?</w:t>
            </w:r>
          </w:p>
          <w:p w14:paraId="3FF78B44"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Búsqueda de plataformas o softwares a usar para creación de página web de archivo</w:t>
            </w:r>
          </w:p>
          <w:p w14:paraId="16A68606"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 xml:space="preserve">Investigación de políticas de privacidad y manejo de datos </w:t>
            </w:r>
          </w:p>
          <w:p w14:paraId="0D705140"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 xml:space="preserve">Búsqueda de información acerca otros aspectos técnicos, como UI/UX, soporte de contenido audiovisual, </w:t>
            </w:r>
            <w:proofErr w:type="spellStart"/>
            <w:r>
              <w:rPr>
                <w:rFonts w:ascii="Arial Narrow" w:eastAsia="Arial Narrow" w:hAnsi="Arial Narrow" w:cs="Arial Narrow"/>
                <w:color w:val="000000"/>
                <w:sz w:val="24"/>
                <w:szCs w:val="24"/>
              </w:rPr>
              <w:t>metadata</w:t>
            </w:r>
            <w:proofErr w:type="spellEnd"/>
            <w:r>
              <w:rPr>
                <w:rFonts w:ascii="Arial Narrow" w:eastAsia="Arial Narrow" w:hAnsi="Arial Narrow" w:cs="Arial Narrow"/>
                <w:color w:val="000000"/>
                <w:sz w:val="24"/>
                <w:szCs w:val="24"/>
              </w:rPr>
              <w:t xml:space="preserve"> y </w:t>
            </w:r>
            <w:proofErr w:type="spellStart"/>
            <w:r>
              <w:rPr>
                <w:rFonts w:ascii="Arial Narrow" w:eastAsia="Arial Narrow" w:hAnsi="Arial Narrow" w:cs="Arial Narrow"/>
                <w:color w:val="000000"/>
                <w:sz w:val="24"/>
                <w:szCs w:val="24"/>
              </w:rPr>
              <w:t>tagging</w:t>
            </w:r>
            <w:proofErr w:type="spellEnd"/>
            <w:r>
              <w:rPr>
                <w:rFonts w:ascii="Arial Narrow" w:eastAsia="Arial Narrow" w:hAnsi="Arial Narrow" w:cs="Arial Narrow"/>
                <w:color w:val="000000"/>
                <w:sz w:val="24"/>
                <w:szCs w:val="24"/>
              </w:rPr>
              <w:t>, métodos de archivo, etc.</w:t>
            </w:r>
          </w:p>
          <w:p w14:paraId="28E9B927"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z w:val="24"/>
                <w:szCs w:val="24"/>
              </w:rPr>
              <w:tab/>
              <w:t xml:space="preserve">Ética investigativa de un archivo comunitario </w:t>
            </w:r>
          </w:p>
          <w:p w14:paraId="2970C9C9"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t>Desarrollo de una “compás ético” para el archivo comunit</w:t>
            </w:r>
            <w:r>
              <w:rPr>
                <w:rFonts w:ascii="Arial Narrow" w:eastAsia="Arial Narrow" w:hAnsi="Arial Narrow" w:cs="Arial Narrow"/>
                <w:color w:val="000000"/>
                <w:sz w:val="24"/>
                <w:szCs w:val="24"/>
              </w:rPr>
              <w:t>ario</w:t>
            </w:r>
          </w:p>
          <w:p w14:paraId="66F9FBD5"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w:t>
            </w:r>
            <w:r>
              <w:rPr>
                <w:rFonts w:ascii="Arial Narrow" w:eastAsia="Arial Narrow" w:hAnsi="Arial Narrow" w:cs="Arial Narrow"/>
                <w:color w:val="000000"/>
                <w:sz w:val="24"/>
                <w:szCs w:val="24"/>
              </w:rPr>
              <w:tab/>
              <w:t>Desarrollo de preguntas de entrevista</w:t>
            </w:r>
          </w:p>
          <w:p w14:paraId="1F3F1616"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w:t>
            </w:r>
            <w:r>
              <w:rPr>
                <w:rFonts w:ascii="Arial Narrow" w:eastAsia="Arial Narrow" w:hAnsi="Arial Narrow" w:cs="Arial Narrow"/>
                <w:color w:val="000000"/>
                <w:sz w:val="24"/>
                <w:szCs w:val="24"/>
              </w:rPr>
              <w:tab/>
              <w:t>Búsqueda preliminar de obras y artistas cuir puertorriqueños e identificación de obras claves para análisis</w:t>
            </w:r>
          </w:p>
          <w:p w14:paraId="523F1F8F"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z w:val="24"/>
                <w:szCs w:val="24"/>
              </w:rPr>
              <w:tab/>
              <w:t>Textos de referencia:</w:t>
            </w:r>
          </w:p>
          <w:p w14:paraId="5AAA9B6C"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Angoso</w:t>
            </w:r>
            <w:proofErr w:type="spellEnd"/>
            <w:r>
              <w:rPr>
                <w:rFonts w:ascii="Arial Narrow" w:eastAsia="Arial Narrow" w:hAnsi="Arial Narrow" w:cs="Arial Narrow"/>
                <w:color w:val="000000"/>
                <w:sz w:val="24"/>
                <w:szCs w:val="24"/>
              </w:rPr>
              <w:t xml:space="preserve"> de Guzmán, D. (2018). La entrevista de artista: Herramienta de i</w:t>
            </w:r>
            <w:r>
              <w:rPr>
                <w:rFonts w:ascii="Arial Narrow" w:eastAsia="Arial Narrow" w:hAnsi="Arial Narrow" w:cs="Arial Narrow"/>
                <w:color w:val="000000"/>
                <w:sz w:val="24"/>
                <w:szCs w:val="24"/>
              </w:rPr>
              <w:t>nvestigación cualitativa en el arte contemporáneo</w:t>
            </w:r>
          </w:p>
          <w:p w14:paraId="5E195C58"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lastRenderedPageBreak/>
              <w:t>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 xml:space="preserve">Araque </w:t>
            </w:r>
            <w:proofErr w:type="spellStart"/>
            <w:r>
              <w:rPr>
                <w:rFonts w:ascii="Arial Narrow" w:eastAsia="Arial Narrow" w:hAnsi="Arial Narrow" w:cs="Arial Narrow"/>
                <w:color w:val="000000"/>
                <w:sz w:val="24"/>
                <w:szCs w:val="24"/>
              </w:rPr>
              <w:t>Elaica</w:t>
            </w:r>
            <w:proofErr w:type="spellEnd"/>
            <w:r>
              <w:rPr>
                <w:rFonts w:ascii="Arial Narrow" w:eastAsia="Arial Narrow" w:hAnsi="Arial Narrow" w:cs="Arial Narrow"/>
                <w:color w:val="000000"/>
                <w:sz w:val="24"/>
                <w:szCs w:val="24"/>
              </w:rPr>
              <w:t>, J. (2019). Guía para hacer una entrevista</w:t>
            </w:r>
          </w:p>
          <w:p w14:paraId="0DF87B35"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Archivistas en Espanglish. (</w:t>
            </w:r>
            <w:proofErr w:type="spellStart"/>
            <w:r>
              <w:rPr>
                <w:rFonts w:ascii="Arial Narrow" w:eastAsia="Arial Narrow" w:hAnsi="Arial Narrow" w:cs="Arial Narrow"/>
                <w:color w:val="000000"/>
                <w:sz w:val="24"/>
                <w:szCs w:val="24"/>
              </w:rPr>
              <w:t>n.d</w:t>
            </w:r>
            <w:proofErr w:type="spellEnd"/>
            <w:r>
              <w:rPr>
                <w:rFonts w:ascii="Arial Narrow" w:eastAsia="Arial Narrow" w:hAnsi="Arial Narrow" w:cs="Arial Narrow"/>
                <w:color w:val="000000"/>
                <w:sz w:val="24"/>
                <w:szCs w:val="24"/>
              </w:rPr>
              <w:t>.). Archivos Comunitarios. Recursos- Archivistas en Espanglish</w:t>
            </w:r>
          </w:p>
          <w:p w14:paraId="109B4E90"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proofErr w:type="spellStart"/>
            <w:r>
              <w:rPr>
                <w:rFonts w:ascii="Arial Narrow" w:eastAsia="Arial Narrow" w:hAnsi="Arial Narrow" w:cs="Arial Narrow"/>
                <w:color w:val="000000"/>
                <w:sz w:val="24"/>
                <w:szCs w:val="24"/>
              </w:rPr>
              <w:t>iv</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Berndt</w:t>
            </w:r>
            <w:proofErr w:type="spellEnd"/>
            <w:r>
              <w:rPr>
                <w:rFonts w:ascii="Arial Narrow" w:eastAsia="Arial Narrow" w:hAnsi="Arial Narrow" w:cs="Arial Narrow"/>
                <w:color w:val="000000"/>
                <w:sz w:val="24"/>
                <w:szCs w:val="24"/>
              </w:rPr>
              <w:t xml:space="preserve">, D., Huber, S., &amp; </w:t>
            </w:r>
            <w:proofErr w:type="spellStart"/>
            <w:r>
              <w:rPr>
                <w:rFonts w:ascii="Arial Narrow" w:eastAsia="Arial Narrow" w:hAnsi="Arial Narrow" w:cs="Arial Narrow"/>
                <w:color w:val="000000"/>
                <w:sz w:val="24"/>
                <w:szCs w:val="24"/>
              </w:rPr>
              <w:t>Liclair</w:t>
            </w:r>
            <w:proofErr w:type="spellEnd"/>
            <w:r>
              <w:rPr>
                <w:rFonts w:ascii="Arial Narrow" w:eastAsia="Arial Narrow" w:hAnsi="Arial Narrow" w:cs="Arial Narrow"/>
                <w:color w:val="000000"/>
                <w:sz w:val="24"/>
                <w:szCs w:val="24"/>
              </w:rPr>
              <w:t>, C. (2024</w:t>
            </w:r>
            <w:r>
              <w:rPr>
                <w:rFonts w:ascii="Arial Narrow" w:eastAsia="Arial Narrow" w:hAnsi="Arial Narrow" w:cs="Arial Narrow"/>
                <w:color w:val="000000"/>
                <w:sz w:val="24"/>
                <w:szCs w:val="24"/>
              </w:rPr>
              <w:t xml:space="preserve">). </w:t>
            </w:r>
            <w:r w:rsidRPr="007A0686">
              <w:rPr>
                <w:rFonts w:ascii="Arial Narrow" w:eastAsia="Arial Narrow" w:hAnsi="Arial Narrow" w:cs="Arial Narrow"/>
                <w:color w:val="000000"/>
                <w:sz w:val="24"/>
                <w:szCs w:val="24"/>
                <w:lang w:val="en-US"/>
              </w:rPr>
              <w:t>Ambivalent work*s: Queer Perspectives and art history</w:t>
            </w:r>
          </w:p>
          <w:p w14:paraId="3121A788"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v.</w:t>
            </w:r>
            <w:r w:rsidRPr="007A0686">
              <w:rPr>
                <w:rFonts w:ascii="Arial Narrow" w:eastAsia="Arial Narrow" w:hAnsi="Arial Narrow" w:cs="Arial Narrow"/>
                <w:color w:val="000000"/>
                <w:sz w:val="24"/>
                <w:szCs w:val="24"/>
                <w:lang w:val="en-US"/>
              </w:rPr>
              <w:tab/>
              <w:t>Bleys, R. (2000). Images of ambiente: Homotextuality and Latin American art, 1810-Today</w:t>
            </w:r>
          </w:p>
          <w:p w14:paraId="7324CF3D"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w:t>
            </w:r>
            <w:r>
              <w:rPr>
                <w:rFonts w:ascii="Arial Narrow" w:eastAsia="Arial Narrow" w:hAnsi="Arial Narrow" w:cs="Arial Narrow"/>
                <w:color w:val="000000"/>
                <w:sz w:val="24"/>
                <w:szCs w:val="24"/>
              </w:rPr>
              <w:tab/>
              <w:t>Contreras, F. (2017). Estudio sobre Los Planteamientos teóricos Y metodológicos de los estudios visuales</w:t>
            </w:r>
            <w:r>
              <w:rPr>
                <w:rFonts w:ascii="Arial Narrow" w:eastAsia="Arial Narrow" w:hAnsi="Arial Narrow" w:cs="Arial Narrow"/>
                <w:color w:val="000000"/>
                <w:sz w:val="24"/>
                <w:szCs w:val="24"/>
              </w:rPr>
              <w:t>.</w:t>
            </w:r>
          </w:p>
          <w:p w14:paraId="662F5842"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vii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 xml:space="preserve">Díaz, G. I., &amp; </w:t>
            </w:r>
            <w:proofErr w:type="spellStart"/>
            <w:r>
              <w:rPr>
                <w:rFonts w:ascii="Arial Narrow" w:eastAsia="Arial Narrow" w:hAnsi="Arial Narrow" w:cs="Arial Narrow"/>
                <w:color w:val="000000"/>
                <w:sz w:val="24"/>
                <w:szCs w:val="24"/>
              </w:rPr>
              <w:t>Ortíz</w:t>
            </w:r>
            <w:proofErr w:type="spellEnd"/>
            <w:r>
              <w:rPr>
                <w:rFonts w:ascii="Arial Narrow" w:eastAsia="Arial Narrow" w:hAnsi="Arial Narrow" w:cs="Arial Narrow"/>
                <w:color w:val="000000"/>
                <w:sz w:val="24"/>
                <w:szCs w:val="24"/>
              </w:rPr>
              <w:t>, R. A. (2005). La Entrevista Cualitativa</w:t>
            </w:r>
          </w:p>
          <w:p w14:paraId="4159DAFB"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proofErr w:type="spellStart"/>
            <w:r>
              <w:rPr>
                <w:rFonts w:ascii="Arial Narrow" w:eastAsia="Arial Narrow" w:hAnsi="Arial Narrow" w:cs="Arial Narrow"/>
                <w:color w:val="000000"/>
                <w:sz w:val="24"/>
                <w:szCs w:val="24"/>
              </w:rPr>
              <w:t>viii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 xml:space="preserve">Garcia-Spitz, C. &amp; </w:t>
            </w:r>
            <w:proofErr w:type="spellStart"/>
            <w:r>
              <w:rPr>
                <w:rFonts w:ascii="Arial Narrow" w:eastAsia="Arial Narrow" w:hAnsi="Arial Narrow" w:cs="Arial Narrow"/>
                <w:color w:val="000000"/>
                <w:sz w:val="24"/>
                <w:szCs w:val="24"/>
              </w:rPr>
              <w:t>Geraci</w:t>
            </w:r>
            <w:proofErr w:type="spellEnd"/>
            <w:r>
              <w:rPr>
                <w:rFonts w:ascii="Arial Narrow" w:eastAsia="Arial Narrow" w:hAnsi="Arial Narrow" w:cs="Arial Narrow"/>
                <w:color w:val="000000"/>
                <w:sz w:val="24"/>
                <w:szCs w:val="24"/>
              </w:rPr>
              <w:t xml:space="preserve">, N. (2021). </w:t>
            </w:r>
            <w:r w:rsidRPr="007A0686">
              <w:rPr>
                <w:rFonts w:ascii="Arial Narrow" w:eastAsia="Arial Narrow" w:hAnsi="Arial Narrow" w:cs="Arial Narrow"/>
                <w:color w:val="000000"/>
                <w:sz w:val="24"/>
                <w:szCs w:val="24"/>
                <w:lang w:val="en-US"/>
              </w:rPr>
              <w:t>Negotiating Online Access: Perspectives on Ethical Issues in Digital Collections</w:t>
            </w:r>
          </w:p>
          <w:p w14:paraId="2F32A474"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ix</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Giménez Tanzi, M. R. (2020, March 19). La Potencia Queer d</w:t>
            </w:r>
            <w:r>
              <w:rPr>
                <w:rFonts w:ascii="Arial Narrow" w:eastAsia="Arial Narrow" w:hAnsi="Arial Narrow" w:cs="Arial Narrow"/>
                <w:color w:val="000000"/>
                <w:sz w:val="24"/>
                <w:szCs w:val="24"/>
              </w:rPr>
              <w:t>el Arte: Aportes Iniciales para un posible análisis</w:t>
            </w:r>
          </w:p>
          <w:p w14:paraId="44DBC4BE"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x.</w:t>
            </w:r>
            <w:r>
              <w:rPr>
                <w:rFonts w:ascii="Arial Narrow" w:eastAsia="Arial Narrow" w:hAnsi="Arial Narrow" w:cs="Arial Narrow"/>
                <w:color w:val="000000"/>
                <w:sz w:val="24"/>
                <w:szCs w:val="24"/>
              </w:rPr>
              <w:tab/>
              <w:t>González, V. (</w:t>
            </w:r>
            <w:proofErr w:type="spellStart"/>
            <w:r>
              <w:rPr>
                <w:rFonts w:ascii="Arial Narrow" w:eastAsia="Arial Narrow" w:hAnsi="Arial Narrow" w:cs="Arial Narrow"/>
                <w:color w:val="000000"/>
                <w:sz w:val="24"/>
                <w:szCs w:val="24"/>
              </w:rPr>
              <w:t>n.d</w:t>
            </w:r>
            <w:proofErr w:type="spellEnd"/>
            <w:r>
              <w:rPr>
                <w:rFonts w:ascii="Arial Narrow" w:eastAsia="Arial Narrow" w:hAnsi="Arial Narrow" w:cs="Arial Narrow"/>
                <w:color w:val="000000"/>
                <w:sz w:val="24"/>
                <w:szCs w:val="24"/>
              </w:rPr>
              <w:t xml:space="preserve">.). Memoria </w:t>
            </w:r>
            <w:proofErr w:type="spellStart"/>
            <w:r>
              <w:rPr>
                <w:rFonts w:ascii="Arial Narrow" w:eastAsia="Arial Narrow" w:hAnsi="Arial Narrow" w:cs="Arial Narrow"/>
                <w:color w:val="000000"/>
                <w:sz w:val="24"/>
                <w:szCs w:val="24"/>
              </w:rPr>
              <w:t>boriqueer</w:t>
            </w:r>
            <w:proofErr w:type="spellEnd"/>
          </w:p>
          <w:p w14:paraId="3E177541"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Pr>
                <w:rFonts w:ascii="Arial Narrow" w:eastAsia="Arial Narrow" w:hAnsi="Arial Narrow" w:cs="Arial Narrow"/>
                <w:color w:val="000000"/>
                <w:sz w:val="24"/>
                <w:szCs w:val="24"/>
              </w:rPr>
              <w:t>xi.</w:t>
            </w:r>
            <w:r>
              <w:rPr>
                <w:rFonts w:ascii="Arial Narrow" w:eastAsia="Arial Narrow" w:hAnsi="Arial Narrow" w:cs="Arial Narrow"/>
                <w:color w:val="000000"/>
                <w:sz w:val="24"/>
                <w:szCs w:val="24"/>
              </w:rPr>
              <w:tab/>
              <w:t xml:space="preserve">Lee, J. (2015). </w:t>
            </w:r>
            <w:r w:rsidRPr="007A0686">
              <w:rPr>
                <w:rFonts w:ascii="Arial Narrow" w:eastAsia="Arial Narrow" w:hAnsi="Arial Narrow" w:cs="Arial Narrow"/>
                <w:color w:val="000000"/>
                <w:sz w:val="24"/>
                <w:szCs w:val="24"/>
                <w:lang w:val="en-US"/>
              </w:rPr>
              <w:t xml:space="preserve">A Queer/ed Archival Methodology: Theorizing Practice through Radical Interrogations of the Archival Body </w:t>
            </w:r>
          </w:p>
          <w:p w14:paraId="24FA1C5A"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xii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Fontánez Rodríguez, C., Ramírez</w:t>
            </w:r>
            <w:r>
              <w:rPr>
                <w:rFonts w:ascii="Arial Narrow" w:eastAsia="Arial Narrow" w:hAnsi="Arial Narrow" w:cs="Arial Narrow"/>
                <w:color w:val="000000"/>
                <w:sz w:val="24"/>
                <w:szCs w:val="24"/>
              </w:rPr>
              <w:t xml:space="preserve">-López, L., &amp; Ramírez, Y. (2018, 19 de noviembre). La intersección de la memoria, la justicia social y la curaduría digital. Recursos-Archivistas en Espanglish </w:t>
            </w:r>
          </w:p>
          <w:p w14:paraId="2A1E6517"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proofErr w:type="spellStart"/>
            <w:r>
              <w:rPr>
                <w:rFonts w:ascii="Arial Narrow" w:eastAsia="Arial Narrow" w:hAnsi="Arial Narrow" w:cs="Arial Narrow"/>
                <w:color w:val="000000"/>
                <w:sz w:val="24"/>
                <w:szCs w:val="24"/>
              </w:rPr>
              <w:t>xiii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Liinamaa</w:t>
            </w:r>
            <w:proofErr w:type="spellEnd"/>
            <w:r>
              <w:rPr>
                <w:rFonts w:ascii="Arial Narrow" w:eastAsia="Arial Narrow" w:hAnsi="Arial Narrow" w:cs="Arial Narrow"/>
                <w:color w:val="000000"/>
                <w:sz w:val="24"/>
                <w:szCs w:val="24"/>
              </w:rPr>
              <w:t xml:space="preserve">, S. (2024). </w:t>
            </w:r>
            <w:r w:rsidRPr="007A0686">
              <w:rPr>
                <w:rFonts w:ascii="Arial Narrow" w:eastAsia="Arial Narrow" w:hAnsi="Arial Narrow" w:cs="Arial Narrow"/>
                <w:color w:val="000000"/>
                <w:sz w:val="24"/>
                <w:szCs w:val="24"/>
                <w:lang w:val="en-US"/>
              </w:rPr>
              <w:t>Talking to Artists: In-depth Interviews, Cultural Objects, and a Soc</w:t>
            </w:r>
            <w:r w:rsidRPr="007A0686">
              <w:rPr>
                <w:rFonts w:ascii="Arial Narrow" w:eastAsia="Arial Narrow" w:hAnsi="Arial Narrow" w:cs="Arial Narrow"/>
                <w:color w:val="000000"/>
                <w:sz w:val="24"/>
                <w:szCs w:val="24"/>
                <w:lang w:val="en-US"/>
              </w:rPr>
              <w:t>iology of Art (History) Methodology</w:t>
            </w:r>
          </w:p>
          <w:p w14:paraId="6B18E644"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xiv.</w:t>
            </w:r>
            <w:r w:rsidRPr="007A0686">
              <w:rPr>
                <w:rFonts w:ascii="Arial Narrow" w:eastAsia="Arial Narrow" w:hAnsi="Arial Narrow" w:cs="Arial Narrow"/>
                <w:color w:val="000000"/>
                <w:sz w:val="24"/>
                <w:szCs w:val="24"/>
                <w:lang w:val="en-US"/>
              </w:rPr>
              <w:tab/>
              <w:t>Mello, J. (2025). Freak to queer bodies: Affirming the grotesque in contemporary art</w:t>
            </w:r>
          </w:p>
          <w:p w14:paraId="3546A069"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xv.</w:t>
            </w:r>
            <w:r w:rsidRPr="007A0686">
              <w:rPr>
                <w:rFonts w:ascii="Arial Narrow" w:eastAsia="Arial Narrow" w:hAnsi="Arial Narrow" w:cs="Arial Narrow"/>
                <w:color w:val="000000"/>
                <w:sz w:val="24"/>
                <w:szCs w:val="24"/>
                <w:lang w:val="en-US"/>
              </w:rPr>
              <w:tab/>
              <w:t>Omodan, B. I. (2025). Building reciprocal relationships through decolonial practices in academic research</w:t>
            </w:r>
          </w:p>
          <w:p w14:paraId="7184B096"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xvi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Perricci</w:t>
            </w:r>
            <w:proofErr w:type="spellEnd"/>
            <w:r>
              <w:rPr>
                <w:rFonts w:ascii="Arial Narrow" w:eastAsia="Arial Narrow" w:hAnsi="Arial Narrow" w:cs="Arial Narrow"/>
                <w:color w:val="000000"/>
                <w:sz w:val="24"/>
                <w:szCs w:val="24"/>
              </w:rPr>
              <w:t>, A. (2</w:t>
            </w:r>
            <w:r>
              <w:rPr>
                <w:rFonts w:ascii="Arial Narrow" w:eastAsia="Arial Narrow" w:hAnsi="Arial Narrow" w:cs="Arial Narrow"/>
                <w:color w:val="000000"/>
                <w:sz w:val="24"/>
                <w:szCs w:val="24"/>
              </w:rPr>
              <w:t xml:space="preserve">019, </w:t>
            </w:r>
            <w:proofErr w:type="spellStart"/>
            <w:r>
              <w:rPr>
                <w:rFonts w:ascii="Arial Narrow" w:eastAsia="Arial Narrow" w:hAnsi="Arial Narrow" w:cs="Arial Narrow"/>
                <w:color w:val="000000"/>
                <w:sz w:val="24"/>
                <w:szCs w:val="24"/>
              </w:rPr>
              <w:t>February</w:t>
            </w:r>
            <w:proofErr w:type="spellEnd"/>
            <w:r>
              <w:rPr>
                <w:rFonts w:ascii="Arial Narrow" w:eastAsia="Arial Narrow" w:hAnsi="Arial Narrow" w:cs="Arial Narrow"/>
                <w:color w:val="000000"/>
                <w:sz w:val="24"/>
                <w:szCs w:val="24"/>
              </w:rPr>
              <w:t xml:space="preserve"> 15). ¡Web </w:t>
            </w:r>
            <w:proofErr w:type="spellStart"/>
            <w:r>
              <w:rPr>
                <w:rFonts w:ascii="Arial Narrow" w:eastAsia="Arial Narrow" w:hAnsi="Arial Narrow" w:cs="Arial Narrow"/>
                <w:color w:val="000000"/>
                <w:sz w:val="24"/>
                <w:szCs w:val="24"/>
              </w:rPr>
              <w:t>Archiving</w:t>
            </w:r>
            <w:proofErr w:type="spellEnd"/>
            <w:r>
              <w:rPr>
                <w:rFonts w:ascii="Arial Narrow" w:eastAsia="Arial Narrow" w:hAnsi="Arial Narrow" w:cs="Arial Narrow"/>
                <w:color w:val="000000"/>
                <w:sz w:val="24"/>
                <w:szCs w:val="24"/>
              </w:rPr>
              <w:t xml:space="preserve"> para todos! Taller de </w:t>
            </w:r>
            <w:proofErr w:type="spellStart"/>
            <w:r>
              <w:rPr>
                <w:rFonts w:ascii="Arial Narrow" w:eastAsia="Arial Narrow" w:hAnsi="Arial Narrow" w:cs="Arial Narrow"/>
                <w:color w:val="000000"/>
                <w:sz w:val="24"/>
                <w:szCs w:val="24"/>
              </w:rPr>
              <w:lastRenderedPageBreak/>
              <w:t>Webrecorder</w:t>
            </w:r>
            <w:proofErr w:type="spellEnd"/>
            <w:r>
              <w:rPr>
                <w:rFonts w:ascii="Arial Narrow" w:eastAsia="Arial Narrow" w:hAnsi="Arial Narrow" w:cs="Arial Narrow"/>
                <w:color w:val="000000"/>
                <w:sz w:val="24"/>
                <w:szCs w:val="24"/>
              </w:rPr>
              <w:t>. Bibliografía - Archivistas en Espanglish</w:t>
            </w:r>
          </w:p>
          <w:p w14:paraId="0A775F89"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xvii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 xml:space="preserve">Radio Universidad. (2021). </w:t>
            </w:r>
            <w:proofErr w:type="spellStart"/>
            <w:r>
              <w:rPr>
                <w:rFonts w:ascii="Arial Narrow" w:eastAsia="Arial Narrow" w:hAnsi="Arial Narrow" w:cs="Arial Narrow"/>
                <w:color w:val="000000"/>
                <w:sz w:val="24"/>
                <w:szCs w:val="24"/>
              </w:rPr>
              <w:t>Cuirtopia</w:t>
            </w:r>
            <w:proofErr w:type="spellEnd"/>
            <w:r>
              <w:rPr>
                <w:rFonts w:ascii="Arial Narrow" w:eastAsia="Arial Narrow" w:hAnsi="Arial Narrow" w:cs="Arial Narrow"/>
                <w:color w:val="000000"/>
                <w:sz w:val="24"/>
                <w:szCs w:val="24"/>
              </w:rPr>
              <w:t xml:space="preserve"> Live. </w:t>
            </w:r>
            <w:proofErr w:type="spellStart"/>
            <w:r>
              <w:rPr>
                <w:rFonts w:ascii="Arial Narrow" w:eastAsia="Arial Narrow" w:hAnsi="Arial Narrow" w:cs="Arial Narrow"/>
                <w:color w:val="000000"/>
                <w:sz w:val="24"/>
                <w:szCs w:val="24"/>
              </w:rPr>
              <w:t>whole</w:t>
            </w:r>
            <w:proofErr w:type="spellEnd"/>
            <w:r>
              <w:rPr>
                <w:rFonts w:ascii="Arial Narrow" w:eastAsia="Arial Narrow" w:hAnsi="Arial Narrow" w:cs="Arial Narrow"/>
                <w:color w:val="000000"/>
                <w:sz w:val="24"/>
                <w:szCs w:val="24"/>
              </w:rPr>
              <w:t>, San Juan.</w:t>
            </w:r>
          </w:p>
          <w:p w14:paraId="2098B3C2"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proofErr w:type="spellStart"/>
            <w:r>
              <w:rPr>
                <w:rFonts w:ascii="Arial Narrow" w:eastAsia="Arial Narrow" w:hAnsi="Arial Narrow" w:cs="Arial Narrow"/>
                <w:color w:val="000000"/>
                <w:sz w:val="24"/>
                <w:szCs w:val="24"/>
              </w:rPr>
              <w:t>xviii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r>
            <w:proofErr w:type="spellStart"/>
            <w:r>
              <w:rPr>
                <w:rFonts w:ascii="Arial Narrow" w:eastAsia="Arial Narrow" w:hAnsi="Arial Narrow" w:cs="Arial Narrow"/>
                <w:color w:val="000000"/>
                <w:sz w:val="24"/>
                <w:szCs w:val="24"/>
              </w:rPr>
              <w:t>Thambinathan</w:t>
            </w:r>
            <w:proofErr w:type="spellEnd"/>
            <w:r>
              <w:rPr>
                <w:rFonts w:ascii="Arial Narrow" w:eastAsia="Arial Narrow" w:hAnsi="Arial Narrow" w:cs="Arial Narrow"/>
                <w:color w:val="000000"/>
                <w:sz w:val="24"/>
                <w:szCs w:val="24"/>
              </w:rPr>
              <w:t xml:space="preserve">, V., &amp; </w:t>
            </w:r>
            <w:proofErr w:type="spellStart"/>
            <w:r>
              <w:rPr>
                <w:rFonts w:ascii="Arial Narrow" w:eastAsia="Arial Narrow" w:hAnsi="Arial Narrow" w:cs="Arial Narrow"/>
                <w:color w:val="000000"/>
                <w:sz w:val="24"/>
                <w:szCs w:val="24"/>
              </w:rPr>
              <w:t>Kinsella</w:t>
            </w:r>
            <w:proofErr w:type="spellEnd"/>
            <w:r>
              <w:rPr>
                <w:rFonts w:ascii="Arial Narrow" w:eastAsia="Arial Narrow" w:hAnsi="Arial Narrow" w:cs="Arial Narrow"/>
                <w:color w:val="000000"/>
                <w:sz w:val="24"/>
                <w:szCs w:val="24"/>
              </w:rPr>
              <w:t xml:space="preserve">, E. A. (2021). </w:t>
            </w:r>
            <w:r w:rsidRPr="007A0686">
              <w:rPr>
                <w:rFonts w:ascii="Arial Narrow" w:eastAsia="Arial Narrow" w:hAnsi="Arial Narrow" w:cs="Arial Narrow"/>
                <w:color w:val="000000"/>
                <w:sz w:val="24"/>
                <w:szCs w:val="24"/>
                <w:lang w:val="en-US"/>
              </w:rPr>
              <w:t>Decolonizing methodologies in qualitative research: Creating spaces for transformative praxis</w:t>
            </w:r>
          </w:p>
          <w:p w14:paraId="1D34DAAB"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sidRPr="007A0686">
              <w:rPr>
                <w:rFonts w:ascii="Arial Narrow" w:eastAsia="Arial Narrow" w:hAnsi="Arial Narrow" w:cs="Arial Narrow"/>
                <w:color w:val="000000"/>
                <w:sz w:val="24"/>
                <w:szCs w:val="24"/>
                <w:lang w:val="en-US"/>
              </w:rPr>
              <w:t>xix.</w:t>
            </w:r>
            <w:r w:rsidRPr="007A0686">
              <w:rPr>
                <w:rFonts w:ascii="Arial Narrow" w:eastAsia="Arial Narrow" w:hAnsi="Arial Narrow" w:cs="Arial Narrow"/>
                <w:color w:val="000000"/>
                <w:sz w:val="24"/>
                <w:szCs w:val="24"/>
                <w:lang w:val="en-US"/>
              </w:rPr>
              <w:tab/>
              <w:t xml:space="preserve">Tull Abreu, R. A. (2022, May). </w:t>
            </w:r>
            <w:r>
              <w:rPr>
                <w:rFonts w:ascii="Arial Narrow" w:eastAsia="Arial Narrow" w:hAnsi="Arial Narrow" w:cs="Arial Narrow"/>
                <w:color w:val="000000"/>
                <w:sz w:val="24"/>
                <w:szCs w:val="24"/>
              </w:rPr>
              <w:t>Algunas representaciones del arte “cuir” (Queer) en Puerto Rico del siglo XXI</w:t>
            </w:r>
          </w:p>
          <w:p w14:paraId="0FB586A6" w14:textId="77777777" w:rsidR="00B121A0" w:rsidRPr="007A0686"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lang w:val="en-US"/>
              </w:rPr>
            </w:pPr>
            <w:r w:rsidRPr="007A0686">
              <w:rPr>
                <w:rFonts w:ascii="Arial Narrow" w:eastAsia="Arial Narrow" w:hAnsi="Arial Narrow" w:cs="Arial Narrow"/>
                <w:color w:val="000000"/>
                <w:sz w:val="24"/>
                <w:szCs w:val="24"/>
                <w:lang w:val="en-US"/>
              </w:rPr>
              <w:t>f.</w:t>
            </w:r>
            <w:r w:rsidRPr="007A0686">
              <w:rPr>
                <w:rFonts w:ascii="Arial Narrow" w:eastAsia="Arial Narrow" w:hAnsi="Arial Narrow" w:cs="Arial Narrow"/>
                <w:color w:val="000000"/>
                <w:sz w:val="24"/>
                <w:szCs w:val="24"/>
                <w:lang w:val="en-US"/>
              </w:rPr>
              <w:tab/>
              <w:t>R</w:t>
            </w:r>
            <w:r w:rsidRPr="007A0686">
              <w:rPr>
                <w:rFonts w:ascii="Arial Narrow" w:eastAsia="Arial Narrow" w:hAnsi="Arial Narrow" w:cs="Arial Narrow"/>
                <w:color w:val="000000"/>
                <w:sz w:val="24"/>
                <w:szCs w:val="24"/>
                <w:lang w:val="en-US"/>
              </w:rPr>
              <w:t>ecursos:</w:t>
            </w:r>
          </w:p>
          <w:p w14:paraId="41FB4E72"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r w:rsidRPr="007A0686">
              <w:rPr>
                <w:rFonts w:ascii="Arial Narrow" w:eastAsia="Arial Narrow" w:hAnsi="Arial Narrow" w:cs="Arial Narrow"/>
                <w:color w:val="000000"/>
                <w:sz w:val="24"/>
                <w:szCs w:val="24"/>
                <w:lang w:val="en-US"/>
              </w:rPr>
              <w:t>i.</w:t>
            </w:r>
            <w:r w:rsidRPr="007A0686">
              <w:rPr>
                <w:rFonts w:ascii="Arial Narrow" w:eastAsia="Arial Narrow" w:hAnsi="Arial Narrow" w:cs="Arial Narrow"/>
                <w:color w:val="000000"/>
                <w:sz w:val="24"/>
                <w:szCs w:val="24"/>
                <w:lang w:val="en-US"/>
              </w:rPr>
              <w:tab/>
              <w:t xml:space="preserve">Tools landing page. </w:t>
            </w:r>
            <w:proofErr w:type="spellStart"/>
            <w:r>
              <w:rPr>
                <w:rFonts w:ascii="Arial Narrow" w:eastAsia="Arial Narrow" w:hAnsi="Arial Narrow" w:cs="Arial Narrow"/>
                <w:color w:val="000000"/>
                <w:sz w:val="24"/>
                <w:szCs w:val="24"/>
              </w:rPr>
              <w:t>Community</w:t>
            </w:r>
            <w:proofErr w:type="spellEnd"/>
            <w:r>
              <w:rPr>
                <w:rFonts w:ascii="Arial Narrow" w:eastAsia="Arial Narrow" w:hAnsi="Arial Narrow" w:cs="Arial Narrow"/>
                <w:color w:val="000000"/>
                <w:sz w:val="24"/>
                <w:szCs w:val="24"/>
              </w:rPr>
              <w:t xml:space="preserve"> Archives </w:t>
            </w:r>
            <w:proofErr w:type="spellStart"/>
            <w:r>
              <w:rPr>
                <w:rFonts w:ascii="Arial Narrow" w:eastAsia="Arial Narrow" w:hAnsi="Arial Narrow" w:cs="Arial Narrow"/>
                <w:color w:val="000000"/>
                <w:sz w:val="24"/>
                <w:szCs w:val="24"/>
              </w:rPr>
              <w:t>Collaborative</w:t>
            </w:r>
            <w:proofErr w:type="spellEnd"/>
            <w:r>
              <w:rPr>
                <w:rFonts w:ascii="Arial Narrow" w:eastAsia="Arial Narrow" w:hAnsi="Arial Narrow" w:cs="Arial Narrow"/>
                <w:color w:val="000000"/>
                <w:sz w:val="24"/>
                <w:szCs w:val="24"/>
              </w:rPr>
              <w:t xml:space="preserve">. (2025) </w:t>
            </w:r>
          </w:p>
          <w:p w14:paraId="60FD3178"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Universidad de Puerto Rico. (</w:t>
            </w:r>
            <w:proofErr w:type="spellStart"/>
            <w:r>
              <w:rPr>
                <w:rFonts w:ascii="Arial Narrow" w:eastAsia="Arial Narrow" w:hAnsi="Arial Narrow" w:cs="Arial Narrow"/>
                <w:color w:val="000000"/>
                <w:sz w:val="24"/>
                <w:szCs w:val="24"/>
              </w:rPr>
              <w:t>n.d</w:t>
            </w:r>
            <w:proofErr w:type="spellEnd"/>
            <w:r>
              <w:rPr>
                <w:rFonts w:ascii="Arial Narrow" w:eastAsia="Arial Narrow" w:hAnsi="Arial Narrow" w:cs="Arial Narrow"/>
                <w:color w:val="000000"/>
                <w:sz w:val="24"/>
                <w:szCs w:val="24"/>
              </w:rPr>
              <w:t>.). Caribe Digital</w:t>
            </w:r>
          </w:p>
          <w:p w14:paraId="6C5FC26D" w14:textId="77777777" w:rsidR="00B121A0" w:rsidRDefault="00CB5A9D">
            <w:pPr>
              <w:pBdr>
                <w:top w:val="nil"/>
                <w:left w:val="nil"/>
                <w:bottom w:val="nil"/>
                <w:right w:val="nil"/>
                <w:between w:val="nil"/>
              </w:pBdr>
              <w:spacing w:after="0" w:line="240" w:lineRule="auto"/>
              <w:ind w:left="337"/>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iii</w:t>
            </w:r>
            <w:proofErr w:type="spellEnd"/>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ab/>
              <w:t>Universidad de Puerto Rico. (</w:t>
            </w:r>
            <w:proofErr w:type="spellStart"/>
            <w:r>
              <w:rPr>
                <w:rFonts w:ascii="Arial Narrow" w:eastAsia="Arial Narrow" w:hAnsi="Arial Narrow" w:cs="Arial Narrow"/>
                <w:color w:val="000000"/>
                <w:sz w:val="24"/>
                <w:szCs w:val="24"/>
              </w:rPr>
              <w:t>n.d</w:t>
            </w:r>
            <w:proofErr w:type="spellEnd"/>
            <w:r>
              <w:rPr>
                <w:rFonts w:ascii="Arial Narrow" w:eastAsia="Arial Narrow" w:hAnsi="Arial Narrow" w:cs="Arial Narrow"/>
                <w:color w:val="000000"/>
                <w:sz w:val="24"/>
                <w:szCs w:val="24"/>
              </w:rPr>
              <w:t xml:space="preserve">.). Práctica archivística: Una breve introducción - </w:t>
            </w:r>
            <w:proofErr w:type="spellStart"/>
            <w:r>
              <w:rPr>
                <w:rFonts w:ascii="Arial Narrow" w:eastAsia="Arial Narrow" w:hAnsi="Arial Narrow" w:cs="Arial Narrow"/>
                <w:color w:val="000000"/>
                <w:sz w:val="24"/>
                <w:szCs w:val="24"/>
              </w:rPr>
              <w:t>LibGuides</w:t>
            </w:r>
            <w:proofErr w:type="spellEnd"/>
            <w:r>
              <w:rPr>
                <w:rFonts w:ascii="Arial Narrow" w:eastAsia="Arial Narrow" w:hAnsi="Arial Narrow" w:cs="Arial Narrow"/>
                <w:color w:val="000000"/>
                <w:sz w:val="24"/>
                <w:szCs w:val="24"/>
              </w:rPr>
              <w:t xml:space="preserve"> UPRM at </w:t>
            </w:r>
            <w:proofErr w:type="spellStart"/>
            <w:r>
              <w:rPr>
                <w:rFonts w:ascii="Arial Narrow" w:eastAsia="Arial Narrow" w:hAnsi="Arial Narrow" w:cs="Arial Narrow"/>
                <w:color w:val="000000"/>
                <w:sz w:val="24"/>
                <w:szCs w:val="24"/>
              </w:rPr>
              <w:t>University</w:t>
            </w:r>
            <w:proofErr w:type="spellEnd"/>
            <w:r>
              <w:rPr>
                <w:rFonts w:ascii="Arial Narrow" w:eastAsia="Arial Narrow" w:hAnsi="Arial Narrow" w:cs="Arial Narrow"/>
                <w:color w:val="000000"/>
                <w:sz w:val="24"/>
                <w:szCs w:val="24"/>
              </w:rPr>
              <w:t xml:space="preserve"> </w:t>
            </w:r>
            <w:proofErr w:type="spellStart"/>
            <w:r>
              <w:rPr>
                <w:rFonts w:ascii="Arial Narrow" w:eastAsia="Arial Narrow" w:hAnsi="Arial Narrow" w:cs="Arial Narrow"/>
                <w:color w:val="000000"/>
                <w:sz w:val="24"/>
                <w:szCs w:val="24"/>
              </w:rPr>
              <w:t>of</w:t>
            </w:r>
            <w:proofErr w:type="spellEnd"/>
            <w:r>
              <w:rPr>
                <w:rFonts w:ascii="Arial Narrow" w:eastAsia="Arial Narrow" w:hAnsi="Arial Narrow" w:cs="Arial Narrow"/>
                <w:color w:val="000000"/>
                <w:sz w:val="24"/>
                <w:szCs w:val="24"/>
              </w:rPr>
              <w:t xml:space="preserve"> Puerto</w:t>
            </w:r>
            <w:r>
              <w:rPr>
                <w:rFonts w:ascii="Arial Narrow" w:eastAsia="Arial Narrow" w:hAnsi="Arial Narrow" w:cs="Arial Narrow"/>
                <w:color w:val="000000"/>
                <w:sz w:val="24"/>
                <w:szCs w:val="24"/>
              </w:rPr>
              <w:t xml:space="preserve"> Rico, Mayagüez Campus </w:t>
            </w:r>
          </w:p>
        </w:tc>
        <w:tc>
          <w:tcPr>
            <w:tcW w:w="15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2B6C6"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340" w:type="dxa"/>
            <w:gridSpan w:val="2"/>
            <w:tcBorders>
              <w:top w:val="single" w:sz="4" w:space="0" w:color="000000"/>
              <w:left w:val="single" w:sz="4" w:space="0" w:color="000000"/>
              <w:bottom w:val="single" w:sz="4" w:space="0" w:color="000000"/>
              <w:right w:val="single" w:sz="4" w:space="0" w:color="000000"/>
            </w:tcBorders>
          </w:tcPr>
          <w:p w14:paraId="531AA86A"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rPr>
              <w:t>5 semanas</w:t>
            </w:r>
          </w:p>
        </w:tc>
        <w:tc>
          <w:tcPr>
            <w:tcW w:w="1350" w:type="dxa"/>
            <w:tcBorders>
              <w:top w:val="single" w:sz="4" w:space="0" w:color="000000"/>
              <w:left w:val="single" w:sz="4" w:space="0" w:color="000000"/>
              <w:bottom w:val="single" w:sz="4" w:space="0" w:color="000000"/>
              <w:right w:val="single" w:sz="4" w:space="0" w:color="000000"/>
            </w:tcBorders>
          </w:tcPr>
          <w:p w14:paraId="40BBC638"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r>
      <w:tr w:rsidR="00B121A0" w14:paraId="4C2A3BBE" w14:textId="77777777">
        <w:trPr>
          <w:trHeight w:val="220"/>
        </w:trPr>
        <w:tc>
          <w:tcPr>
            <w:tcW w:w="4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EC305" w14:textId="77777777" w:rsidR="00B121A0" w:rsidRDefault="00CB5A9D">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IV.</w:t>
            </w:r>
            <w:r>
              <w:rPr>
                <w:rFonts w:ascii="Arial Narrow" w:eastAsia="Arial Narrow" w:hAnsi="Arial Narrow" w:cs="Arial Narrow"/>
                <w:color w:val="000000"/>
                <w:sz w:val="24"/>
                <w:szCs w:val="24"/>
              </w:rPr>
              <w:tab/>
              <w:t xml:space="preserve">Evaluación final: (5 semanas) </w:t>
            </w:r>
          </w:p>
          <w:p w14:paraId="1F0C6E8F" w14:textId="77777777" w:rsidR="00B121A0" w:rsidRDefault="00CB5A9D">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w:t>
            </w:r>
            <w:r>
              <w:rPr>
                <w:rFonts w:ascii="Arial Narrow" w:eastAsia="Arial Narrow" w:hAnsi="Arial Narrow" w:cs="Arial Narrow"/>
                <w:color w:val="000000"/>
                <w:sz w:val="24"/>
                <w:szCs w:val="24"/>
              </w:rPr>
              <w:tab/>
              <w:t>Desarrollo de propuesta formal escrito junto a presentación</w:t>
            </w:r>
          </w:p>
          <w:p w14:paraId="3AFA3253" w14:textId="77777777" w:rsidR="00B121A0" w:rsidRDefault="00CB5A9D">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z w:val="24"/>
                <w:szCs w:val="24"/>
              </w:rPr>
              <w:tab/>
              <w:t>Cronograma de investigación</w:t>
            </w:r>
          </w:p>
          <w:p w14:paraId="2B6973D8" w14:textId="77777777" w:rsidR="00B121A0" w:rsidRDefault="00CB5A9D">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Revisión por parte de la mentora y lectores, ajustes necesarios</w:t>
            </w:r>
          </w:p>
          <w:p w14:paraId="078DE935" w14:textId="77777777" w:rsidR="00B121A0" w:rsidRDefault="00CB5A9D">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w:t>
            </w:r>
            <w:r>
              <w:rPr>
                <w:rFonts w:ascii="Arial Narrow" w:eastAsia="Arial Narrow" w:hAnsi="Arial Narrow" w:cs="Arial Narrow"/>
                <w:color w:val="000000"/>
                <w:sz w:val="24"/>
                <w:szCs w:val="24"/>
              </w:rPr>
              <w:tab/>
              <w:t>Defensa de propuesta en mayo de 2026</w:t>
            </w:r>
          </w:p>
        </w:tc>
        <w:tc>
          <w:tcPr>
            <w:tcW w:w="15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85185"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340" w:type="dxa"/>
            <w:gridSpan w:val="2"/>
            <w:tcBorders>
              <w:top w:val="single" w:sz="4" w:space="0" w:color="000000"/>
              <w:left w:val="single" w:sz="4" w:space="0" w:color="000000"/>
              <w:bottom w:val="single" w:sz="4" w:space="0" w:color="000000"/>
              <w:right w:val="single" w:sz="4" w:space="0" w:color="000000"/>
            </w:tcBorders>
          </w:tcPr>
          <w:p w14:paraId="0D9C4F29"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5 semanas</w:t>
            </w:r>
          </w:p>
          <w:p w14:paraId="40958454"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rPr>
            </w:pPr>
            <w:r>
              <w:rPr>
                <w:rFonts w:ascii="Arial Narrow" w:eastAsia="Arial Narrow" w:hAnsi="Arial Narrow" w:cs="Arial Narrow"/>
              </w:rPr>
              <w:t>(defensa en mayo de 2026)</w:t>
            </w:r>
          </w:p>
        </w:tc>
        <w:tc>
          <w:tcPr>
            <w:tcW w:w="1350" w:type="dxa"/>
            <w:tcBorders>
              <w:top w:val="single" w:sz="4" w:space="0" w:color="000000"/>
              <w:left w:val="single" w:sz="4" w:space="0" w:color="000000"/>
              <w:bottom w:val="single" w:sz="4" w:space="0" w:color="000000"/>
              <w:right w:val="single" w:sz="4" w:space="0" w:color="000000"/>
            </w:tcBorders>
          </w:tcPr>
          <w:p w14:paraId="43025957"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r>
      <w:tr w:rsidR="00B121A0" w14:paraId="11D1F33A" w14:textId="77777777">
        <w:trPr>
          <w:trHeight w:val="220"/>
        </w:trPr>
        <w:tc>
          <w:tcPr>
            <w:tcW w:w="4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2B966" w14:textId="77777777" w:rsidR="00B121A0" w:rsidRDefault="00CB5A9D">
            <w:pPr>
              <w:pBdr>
                <w:top w:val="nil"/>
                <w:left w:val="nil"/>
                <w:bottom w:val="nil"/>
                <w:right w:val="nil"/>
                <w:between w:val="nil"/>
              </w:pBdr>
              <w:spacing w:after="0" w:line="240" w:lineRule="auto"/>
              <w:ind w:left="337" w:hanging="360"/>
              <w:rPr>
                <w:rFonts w:ascii="Arial Narrow" w:eastAsia="Arial Narrow" w:hAnsi="Arial Narrow" w:cs="Arial Narrow"/>
                <w:b/>
                <w:bCs/>
                <w:color w:val="000000"/>
                <w:sz w:val="24"/>
                <w:szCs w:val="24"/>
              </w:rPr>
            </w:pPr>
            <w:proofErr w:type="gramStart"/>
            <w:r>
              <w:rPr>
                <w:rFonts w:ascii="Arial Narrow" w:eastAsia="Arial Narrow" w:hAnsi="Arial Narrow" w:cs="Arial Narrow"/>
                <w:b/>
                <w:bCs/>
                <w:color w:val="000000"/>
                <w:sz w:val="24"/>
                <w:szCs w:val="24"/>
              </w:rPr>
              <w:t>Total</w:t>
            </w:r>
            <w:proofErr w:type="gramEnd"/>
            <w:r>
              <w:rPr>
                <w:rFonts w:ascii="Arial Narrow" w:eastAsia="Arial Narrow" w:hAnsi="Arial Narrow" w:cs="Arial Narrow"/>
                <w:b/>
                <w:bCs/>
                <w:color w:val="000000"/>
                <w:sz w:val="24"/>
                <w:szCs w:val="24"/>
              </w:rPr>
              <w:t xml:space="preserve"> de horas contacto</w:t>
            </w:r>
          </w:p>
        </w:tc>
        <w:tc>
          <w:tcPr>
            <w:tcW w:w="15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F3B93" w14:textId="77777777" w:rsidR="00B121A0" w:rsidRDefault="00B121A0">
            <w:pPr>
              <w:pBdr>
                <w:top w:val="nil"/>
                <w:left w:val="nil"/>
                <w:bottom w:val="nil"/>
                <w:right w:val="nil"/>
                <w:between w:val="nil"/>
              </w:pBdr>
              <w:spacing w:after="0" w:line="240" w:lineRule="auto"/>
              <w:jc w:val="center"/>
              <w:rPr>
                <w:rFonts w:ascii="Arial Narrow" w:eastAsia="Arial Narrow" w:hAnsi="Arial Narrow" w:cs="Arial Narrow"/>
                <w:b/>
                <w:bCs/>
                <w:color w:val="000000"/>
                <w:sz w:val="24"/>
                <w:szCs w:val="24"/>
              </w:rPr>
            </w:pPr>
          </w:p>
        </w:tc>
        <w:tc>
          <w:tcPr>
            <w:tcW w:w="2340" w:type="dxa"/>
            <w:gridSpan w:val="2"/>
            <w:tcBorders>
              <w:top w:val="single" w:sz="4" w:space="0" w:color="000000"/>
              <w:left w:val="single" w:sz="4" w:space="0" w:color="000000"/>
              <w:bottom w:val="single" w:sz="4" w:space="0" w:color="000000"/>
              <w:right w:val="single" w:sz="4" w:space="0" w:color="000000"/>
            </w:tcBorders>
          </w:tcPr>
          <w:p w14:paraId="3E2D2EC0"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 xml:space="preserve">15 semanas o </w:t>
            </w:r>
          </w:p>
          <w:p w14:paraId="66674600"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45 horas</w:t>
            </w:r>
          </w:p>
          <w:p w14:paraId="22F56E6E"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 horas presenciales = 40% y</w:t>
            </w:r>
          </w:p>
          <w:p w14:paraId="3C9A322D"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color w:val="000000"/>
                <w:sz w:val="20"/>
                <w:szCs w:val="20"/>
              </w:rPr>
              <w:t>27 horas a distancia = 60%)</w:t>
            </w:r>
          </w:p>
        </w:tc>
        <w:tc>
          <w:tcPr>
            <w:tcW w:w="1350" w:type="dxa"/>
            <w:tcBorders>
              <w:top w:val="single" w:sz="4" w:space="0" w:color="000000"/>
              <w:left w:val="single" w:sz="4" w:space="0" w:color="000000"/>
              <w:bottom w:val="single" w:sz="4" w:space="0" w:color="000000"/>
              <w:right w:val="single" w:sz="4" w:space="0" w:color="000000"/>
            </w:tcBorders>
          </w:tcPr>
          <w:p w14:paraId="0283B561" w14:textId="77777777" w:rsidR="00B121A0" w:rsidRDefault="00B121A0">
            <w:pPr>
              <w:spacing w:after="0" w:line="240" w:lineRule="auto"/>
              <w:jc w:val="center"/>
              <w:rPr>
                <w:rFonts w:ascii="Arial Narrow" w:eastAsia="Arial Narrow" w:hAnsi="Arial Narrow" w:cs="Arial Narrow"/>
                <w:b/>
                <w:bCs/>
                <w:color w:val="000000"/>
                <w:sz w:val="24"/>
                <w:szCs w:val="24"/>
              </w:rPr>
            </w:pPr>
          </w:p>
        </w:tc>
      </w:tr>
      <w:tr w:rsidR="00B121A0" w14:paraId="6C0C0ADD" w14:textId="77777777">
        <w:trPr>
          <w:trHeight w:val="240"/>
        </w:trPr>
        <w:tc>
          <w:tcPr>
            <w:tcW w:w="9355" w:type="dxa"/>
            <w:gridSpan w:val="8"/>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3E6CB943" w14:textId="77777777" w:rsidR="00B121A0" w:rsidRDefault="00CB5A9D">
            <w:pPr>
              <w:spacing w:after="0" w:line="240" w:lineRule="auto"/>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 xml:space="preserve">ESTRATEGIAS INSTRUCCIONALES: </w:t>
            </w:r>
            <w:r>
              <w:rPr>
                <w:rFonts w:ascii="Arial Narrow" w:eastAsia="Arial Narrow" w:hAnsi="Arial Narrow" w:cs="Arial Narrow"/>
                <w:b/>
                <w:bCs/>
                <w:color w:val="FF0000"/>
                <w:sz w:val="24"/>
                <w:szCs w:val="24"/>
              </w:rPr>
              <w:t>(Ejemplos de estrategias, según la modalidad del curso que se ofrece)</w:t>
            </w:r>
          </w:p>
        </w:tc>
      </w:tr>
      <w:tr w:rsidR="00B121A0" w14:paraId="3D5C19AB" w14:textId="77777777">
        <w:trPr>
          <w:trHeight w:val="260"/>
        </w:trPr>
        <w:tc>
          <w:tcPr>
            <w:tcW w:w="27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09C416" w14:textId="77777777" w:rsidR="00B121A0" w:rsidRDefault="00CB5A9D">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Presencial</w:t>
            </w:r>
          </w:p>
        </w:tc>
        <w:tc>
          <w:tcPr>
            <w:tcW w:w="3510" w:type="dxa"/>
            <w:gridSpan w:val="5"/>
            <w:tcBorders>
              <w:top w:val="single" w:sz="4" w:space="0" w:color="000000"/>
              <w:left w:val="single" w:sz="4" w:space="0" w:color="000000"/>
              <w:bottom w:val="single" w:sz="4" w:space="0" w:color="000000"/>
              <w:right w:val="single" w:sz="4" w:space="0" w:color="000000"/>
            </w:tcBorders>
            <w:shd w:val="clear" w:color="auto" w:fill="F2F2F2"/>
          </w:tcPr>
          <w:p w14:paraId="02B446F4"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Híbrido</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12B2A4"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En línea</w:t>
            </w:r>
          </w:p>
        </w:tc>
      </w:tr>
      <w:tr w:rsidR="00B121A0" w14:paraId="18C94C5F" w14:textId="77777777">
        <w:trPr>
          <w:trHeight w:val="260"/>
        </w:trPr>
        <w:tc>
          <w:tcPr>
            <w:tcW w:w="2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188AB" w14:textId="77777777" w:rsidR="00B121A0" w:rsidRDefault="00B121A0">
            <w:pPr>
              <w:pBdr>
                <w:top w:val="nil"/>
                <w:left w:val="nil"/>
                <w:bottom w:val="nil"/>
                <w:right w:val="nil"/>
                <w:between w:val="nil"/>
              </w:pBdr>
              <w:spacing w:after="0" w:line="240" w:lineRule="auto"/>
              <w:rPr>
                <w:rFonts w:ascii="Arial Narrow" w:eastAsia="Arial Narrow" w:hAnsi="Arial Narrow" w:cs="Arial Narrow"/>
                <w:b/>
                <w:bCs/>
                <w:color w:val="000000"/>
                <w:sz w:val="24"/>
                <w:szCs w:val="24"/>
              </w:rPr>
            </w:pPr>
          </w:p>
        </w:tc>
        <w:tc>
          <w:tcPr>
            <w:tcW w:w="3510" w:type="dxa"/>
            <w:gridSpan w:val="5"/>
            <w:tcBorders>
              <w:top w:val="single" w:sz="4" w:space="0" w:color="000000"/>
              <w:left w:val="single" w:sz="4" w:space="0" w:color="000000"/>
              <w:bottom w:val="single" w:sz="4" w:space="0" w:color="000000"/>
              <w:right w:val="single" w:sz="4" w:space="0" w:color="000000"/>
            </w:tcBorders>
          </w:tcPr>
          <w:p w14:paraId="7FF4CFE6" w14:textId="77777777" w:rsidR="00B121A0" w:rsidRDefault="00CB5A9D">
            <w:pPr>
              <w:numPr>
                <w:ilvl w:val="0"/>
                <w:numId w:val="1"/>
              </w:numPr>
              <w:pBdr>
                <w:top w:val="nil"/>
                <w:left w:val="nil"/>
                <w:bottom w:val="nil"/>
                <w:right w:val="nil"/>
                <w:between w:val="nil"/>
              </w:pBdr>
              <w:spacing w:after="0" w:line="240" w:lineRule="auto"/>
              <w:ind w:left="344" w:hanging="270"/>
              <w:rPr>
                <w:rFonts w:ascii="Arial Narrow" w:eastAsia="Arial Narrow" w:hAnsi="Arial Narrow" w:cs="Arial Narrow"/>
                <w:color w:val="000000"/>
              </w:rPr>
            </w:pPr>
            <w:r>
              <w:rPr>
                <w:rFonts w:ascii="Arial Narrow" w:eastAsia="Arial Narrow" w:hAnsi="Arial Narrow" w:cs="Arial Narrow"/>
                <w:color w:val="000000"/>
              </w:rPr>
              <w:t>Lecturas de artículos profesionales y libros en línea o en la biblioteca Lázaro</w:t>
            </w:r>
          </w:p>
          <w:p w14:paraId="6DD8AB34" w14:textId="77777777" w:rsidR="00B121A0" w:rsidRDefault="00CB5A9D">
            <w:pPr>
              <w:numPr>
                <w:ilvl w:val="0"/>
                <w:numId w:val="1"/>
              </w:numPr>
              <w:pBdr>
                <w:top w:val="nil"/>
                <w:left w:val="nil"/>
                <w:bottom w:val="nil"/>
                <w:right w:val="nil"/>
                <w:between w:val="nil"/>
              </w:pBdr>
              <w:spacing w:after="0" w:line="240" w:lineRule="auto"/>
              <w:ind w:left="342" w:right="163" w:hanging="270"/>
              <w:rPr>
                <w:rFonts w:ascii="Arial Narrow" w:eastAsia="Arial Narrow" w:hAnsi="Arial Narrow" w:cs="Arial Narrow"/>
                <w:color w:val="000000"/>
              </w:rPr>
            </w:pPr>
            <w:r>
              <w:rPr>
                <w:rFonts w:ascii="Arial Narrow" w:eastAsia="Arial Narrow" w:hAnsi="Arial Narrow" w:cs="Arial Narrow"/>
                <w:color w:val="000000"/>
              </w:rPr>
              <w:t>Entregables: ensayo escrito por cada unidad que funcione como draft para propuesta final</w:t>
            </w:r>
          </w:p>
          <w:p w14:paraId="2C2CE573" w14:textId="77777777" w:rsidR="00B121A0" w:rsidRDefault="00CB5A9D">
            <w:pPr>
              <w:numPr>
                <w:ilvl w:val="0"/>
                <w:numId w:val="1"/>
              </w:numPr>
              <w:pBdr>
                <w:top w:val="nil"/>
                <w:left w:val="nil"/>
                <w:bottom w:val="nil"/>
                <w:right w:val="nil"/>
                <w:between w:val="nil"/>
              </w:pBdr>
              <w:spacing w:after="0" w:line="240" w:lineRule="auto"/>
              <w:ind w:left="344" w:hanging="270"/>
              <w:rPr>
                <w:rFonts w:ascii="Arial Narrow" w:eastAsia="Arial Narrow" w:hAnsi="Arial Narrow" w:cs="Arial Narrow"/>
                <w:color w:val="000000"/>
                <w:sz w:val="24"/>
                <w:szCs w:val="24"/>
              </w:rPr>
            </w:pPr>
            <w:r>
              <w:rPr>
                <w:rFonts w:ascii="Arial Narrow" w:eastAsia="Arial Narrow" w:hAnsi="Arial Narrow" w:cs="Arial Narrow"/>
                <w:color w:val="000000"/>
              </w:rPr>
              <w:t>Videoconferencias asincrónicas y sincrónicas</w:t>
            </w:r>
          </w:p>
        </w:tc>
        <w:tc>
          <w:tcPr>
            <w:tcW w:w="3060" w:type="dxa"/>
            <w:gridSpan w:val="2"/>
            <w:tcBorders>
              <w:top w:val="single" w:sz="4" w:space="0" w:color="000000"/>
              <w:left w:val="single" w:sz="4" w:space="0" w:color="000000"/>
              <w:bottom w:val="single" w:sz="4" w:space="0" w:color="000000"/>
              <w:right w:val="single" w:sz="4" w:space="0" w:color="000000"/>
            </w:tcBorders>
          </w:tcPr>
          <w:p w14:paraId="516B347C" w14:textId="77777777" w:rsidR="00B121A0" w:rsidRDefault="00B121A0">
            <w:pPr>
              <w:spacing w:after="0" w:line="240" w:lineRule="auto"/>
              <w:rPr>
                <w:rFonts w:ascii="Arial Narrow" w:eastAsia="Arial Narrow" w:hAnsi="Arial Narrow" w:cs="Arial Narrow"/>
                <w:sz w:val="24"/>
                <w:szCs w:val="24"/>
              </w:rPr>
            </w:pPr>
          </w:p>
        </w:tc>
      </w:tr>
      <w:tr w:rsidR="00B121A0" w14:paraId="3A873B9E" w14:textId="77777777">
        <w:trPr>
          <w:trHeight w:val="300"/>
        </w:trPr>
        <w:tc>
          <w:tcPr>
            <w:tcW w:w="9355" w:type="dxa"/>
            <w:gridSpan w:val="8"/>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7D838B62" w14:textId="77777777" w:rsidR="00B121A0" w:rsidRDefault="00CB5A9D">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bCs/>
                <w:smallCaps/>
                <w:color w:val="000000"/>
                <w:sz w:val="24"/>
                <w:szCs w:val="24"/>
              </w:rPr>
              <w:t>RECURSOS MÍNIMOS DISPONIBLES O REQUERIDOS</w:t>
            </w:r>
            <w:proofErr w:type="gramStart"/>
            <w:r>
              <w:rPr>
                <w:rFonts w:ascii="Arial Narrow" w:eastAsia="Arial Narrow" w:hAnsi="Arial Narrow" w:cs="Arial Narrow"/>
                <w:b/>
                <w:bCs/>
                <w:smallCaps/>
                <w:color w:val="000000"/>
                <w:sz w:val="24"/>
                <w:szCs w:val="24"/>
              </w:rPr>
              <w:t xml:space="preserve">:  </w:t>
            </w:r>
            <w:r>
              <w:rPr>
                <w:rFonts w:ascii="Arial Narrow" w:eastAsia="Arial Narrow" w:hAnsi="Arial Narrow" w:cs="Arial Narrow"/>
                <w:b/>
                <w:bCs/>
                <w:smallCaps/>
                <w:color w:val="FF0000"/>
                <w:sz w:val="24"/>
                <w:szCs w:val="24"/>
              </w:rPr>
              <w:t>(</w:t>
            </w:r>
            <w:proofErr w:type="gramEnd"/>
            <w:r>
              <w:rPr>
                <w:rFonts w:ascii="Arial Narrow" w:eastAsia="Arial Narrow" w:hAnsi="Arial Narrow" w:cs="Arial Narrow"/>
                <w:b/>
                <w:bCs/>
                <w:color w:val="FF0000"/>
                <w:sz w:val="24"/>
                <w:szCs w:val="24"/>
              </w:rPr>
              <w:t>Ejemplos de recursos, según la modalidad del curso que se ofrece)</w:t>
            </w:r>
          </w:p>
        </w:tc>
      </w:tr>
    </w:tbl>
    <w:p w14:paraId="7106F08A" w14:textId="77777777" w:rsidR="00B121A0" w:rsidRDefault="00B121A0">
      <w:pPr>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p>
    <w:tbl>
      <w:tblPr>
        <w:tblStyle w:val="a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1"/>
        <w:gridCol w:w="1201"/>
        <w:gridCol w:w="1828"/>
        <w:gridCol w:w="1635"/>
      </w:tblGrid>
      <w:tr w:rsidR="00B121A0" w14:paraId="00557AFF" w14:textId="77777777">
        <w:tc>
          <w:tcPr>
            <w:tcW w:w="4691" w:type="dxa"/>
            <w:shd w:val="clear" w:color="auto" w:fill="D9D9D9"/>
          </w:tcPr>
          <w:p w14:paraId="3246DDA9" w14:textId="77777777" w:rsidR="00B121A0" w:rsidRDefault="00CB5A9D">
            <w:pPr>
              <w:pBdr>
                <w:top w:val="nil"/>
                <w:left w:val="nil"/>
                <w:bottom w:val="nil"/>
                <w:right w:val="nil"/>
                <w:between w:val="nil"/>
              </w:pBdr>
              <w:spacing w:before="120" w:after="1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Recurso</w:t>
            </w:r>
          </w:p>
        </w:tc>
        <w:tc>
          <w:tcPr>
            <w:tcW w:w="1201" w:type="dxa"/>
            <w:shd w:val="clear" w:color="auto" w:fill="D9D9D9"/>
          </w:tcPr>
          <w:p w14:paraId="63B27C3A" w14:textId="77777777" w:rsidR="00B121A0" w:rsidRDefault="00CB5A9D">
            <w:pPr>
              <w:pBdr>
                <w:top w:val="nil"/>
                <w:left w:val="nil"/>
                <w:bottom w:val="nil"/>
                <w:right w:val="nil"/>
                <w:between w:val="nil"/>
              </w:pBdr>
              <w:spacing w:before="120" w:after="1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Presencial</w:t>
            </w:r>
          </w:p>
        </w:tc>
        <w:tc>
          <w:tcPr>
            <w:tcW w:w="1828" w:type="dxa"/>
            <w:shd w:val="clear" w:color="auto" w:fill="D9D9D9"/>
          </w:tcPr>
          <w:p w14:paraId="5154A31F" w14:textId="77777777" w:rsidR="00B121A0" w:rsidRDefault="00CB5A9D">
            <w:pPr>
              <w:pBdr>
                <w:top w:val="nil"/>
                <w:left w:val="nil"/>
                <w:bottom w:val="nil"/>
                <w:right w:val="nil"/>
                <w:between w:val="nil"/>
              </w:pBdr>
              <w:spacing w:before="120" w:after="1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Híbrido</w:t>
            </w:r>
          </w:p>
        </w:tc>
        <w:tc>
          <w:tcPr>
            <w:tcW w:w="1635" w:type="dxa"/>
            <w:shd w:val="clear" w:color="auto" w:fill="D9D9D9"/>
          </w:tcPr>
          <w:p w14:paraId="3702C53D" w14:textId="77777777" w:rsidR="00B121A0" w:rsidRDefault="00CB5A9D">
            <w:pPr>
              <w:pBdr>
                <w:top w:val="nil"/>
                <w:left w:val="nil"/>
                <w:bottom w:val="nil"/>
                <w:right w:val="nil"/>
                <w:between w:val="nil"/>
              </w:pBdr>
              <w:spacing w:before="120" w:after="1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En línea</w:t>
            </w:r>
          </w:p>
        </w:tc>
      </w:tr>
      <w:tr w:rsidR="00B121A0" w14:paraId="65BFDADC" w14:textId="77777777">
        <w:tc>
          <w:tcPr>
            <w:tcW w:w="4691" w:type="dxa"/>
          </w:tcPr>
          <w:p w14:paraId="6A5C4733" w14:textId="77777777" w:rsidR="00B121A0" w:rsidRDefault="00CB5A9D">
            <w:pPr>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Cuenta de correo electrónico institucional</w:t>
            </w:r>
          </w:p>
        </w:tc>
        <w:tc>
          <w:tcPr>
            <w:tcW w:w="1201" w:type="dxa"/>
          </w:tcPr>
          <w:p w14:paraId="71246311" w14:textId="77777777" w:rsidR="00B121A0" w:rsidRDefault="00B121A0">
            <w:pPr>
              <w:pBdr>
                <w:top w:val="nil"/>
                <w:left w:val="nil"/>
                <w:bottom w:val="nil"/>
                <w:right w:val="nil"/>
                <w:between w:val="nil"/>
              </w:pBdr>
              <w:jc w:val="center"/>
              <w:rPr>
                <w:rFonts w:ascii="Arial Narrow" w:eastAsia="Arial Narrow" w:hAnsi="Arial Narrow" w:cs="Arial Narrow"/>
                <w:color w:val="000000"/>
                <w:sz w:val="24"/>
                <w:szCs w:val="24"/>
              </w:rPr>
            </w:pPr>
          </w:p>
        </w:tc>
        <w:tc>
          <w:tcPr>
            <w:tcW w:w="1828" w:type="dxa"/>
          </w:tcPr>
          <w:p w14:paraId="1BF96EDA" w14:textId="77777777" w:rsidR="00B121A0" w:rsidRDefault="00CB5A9D">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Institución</w:t>
            </w:r>
          </w:p>
        </w:tc>
        <w:tc>
          <w:tcPr>
            <w:tcW w:w="1635" w:type="dxa"/>
          </w:tcPr>
          <w:p w14:paraId="4B1E556C" w14:textId="77777777" w:rsidR="00B121A0" w:rsidRDefault="00B121A0">
            <w:pPr>
              <w:pBdr>
                <w:top w:val="nil"/>
                <w:left w:val="nil"/>
                <w:bottom w:val="nil"/>
                <w:right w:val="nil"/>
                <w:between w:val="nil"/>
              </w:pBdr>
              <w:jc w:val="center"/>
              <w:rPr>
                <w:rFonts w:ascii="Arial Narrow" w:eastAsia="Arial Narrow" w:hAnsi="Arial Narrow" w:cs="Arial Narrow"/>
                <w:color w:val="000000"/>
                <w:sz w:val="24"/>
                <w:szCs w:val="24"/>
              </w:rPr>
            </w:pPr>
          </w:p>
        </w:tc>
      </w:tr>
      <w:tr w:rsidR="00B121A0" w14:paraId="02C36E89" w14:textId="77777777">
        <w:tc>
          <w:tcPr>
            <w:tcW w:w="4691" w:type="dxa"/>
          </w:tcPr>
          <w:p w14:paraId="0C3C26D5" w14:textId="77777777" w:rsidR="00B121A0" w:rsidRDefault="00CB5A9D">
            <w:pPr>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Computadora con acceso a internet de alta velocidad o dispositivo móvil con servicio de datos</w:t>
            </w:r>
          </w:p>
        </w:tc>
        <w:tc>
          <w:tcPr>
            <w:tcW w:w="1201" w:type="dxa"/>
          </w:tcPr>
          <w:p w14:paraId="7AAA64FC" w14:textId="77777777" w:rsidR="00B121A0" w:rsidRDefault="00B121A0">
            <w:pPr>
              <w:pBdr>
                <w:top w:val="nil"/>
                <w:left w:val="nil"/>
                <w:bottom w:val="nil"/>
                <w:right w:val="nil"/>
                <w:between w:val="nil"/>
              </w:pBdr>
              <w:jc w:val="center"/>
              <w:rPr>
                <w:rFonts w:ascii="Arial Narrow" w:eastAsia="Arial Narrow" w:hAnsi="Arial Narrow" w:cs="Arial Narrow"/>
                <w:color w:val="000000"/>
                <w:sz w:val="24"/>
                <w:szCs w:val="24"/>
              </w:rPr>
            </w:pPr>
          </w:p>
        </w:tc>
        <w:tc>
          <w:tcPr>
            <w:tcW w:w="1828" w:type="dxa"/>
          </w:tcPr>
          <w:p w14:paraId="75F10CCF" w14:textId="77777777" w:rsidR="00B121A0" w:rsidRDefault="00CB5A9D">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Estudiante</w:t>
            </w:r>
          </w:p>
        </w:tc>
        <w:tc>
          <w:tcPr>
            <w:tcW w:w="1635" w:type="dxa"/>
          </w:tcPr>
          <w:p w14:paraId="3B854561" w14:textId="77777777" w:rsidR="00B121A0" w:rsidRDefault="00B121A0">
            <w:pPr>
              <w:pBdr>
                <w:top w:val="nil"/>
                <w:left w:val="nil"/>
                <w:bottom w:val="nil"/>
                <w:right w:val="nil"/>
                <w:between w:val="nil"/>
              </w:pBdr>
              <w:jc w:val="center"/>
              <w:rPr>
                <w:rFonts w:ascii="Arial Narrow" w:eastAsia="Arial Narrow" w:hAnsi="Arial Narrow" w:cs="Arial Narrow"/>
                <w:color w:val="000000"/>
                <w:sz w:val="24"/>
                <w:szCs w:val="24"/>
              </w:rPr>
            </w:pPr>
          </w:p>
        </w:tc>
      </w:tr>
      <w:tr w:rsidR="00B121A0" w14:paraId="4009A0C0" w14:textId="77777777">
        <w:tc>
          <w:tcPr>
            <w:tcW w:w="4691" w:type="dxa"/>
          </w:tcPr>
          <w:p w14:paraId="1E743E83" w14:textId="77777777" w:rsidR="00B121A0" w:rsidRDefault="00CB5A9D">
            <w:pPr>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Programados o aplicaciones: procesador de palabras, hojas de cálculo, editor de presentaciones</w:t>
            </w:r>
          </w:p>
        </w:tc>
        <w:tc>
          <w:tcPr>
            <w:tcW w:w="1201" w:type="dxa"/>
          </w:tcPr>
          <w:p w14:paraId="6C8ED8AB" w14:textId="77777777" w:rsidR="00B121A0" w:rsidRDefault="00B121A0">
            <w:pPr>
              <w:pBdr>
                <w:top w:val="nil"/>
                <w:left w:val="nil"/>
                <w:bottom w:val="nil"/>
                <w:right w:val="nil"/>
                <w:between w:val="nil"/>
              </w:pBdr>
              <w:jc w:val="center"/>
              <w:rPr>
                <w:rFonts w:ascii="Arial Narrow" w:eastAsia="Arial Narrow" w:hAnsi="Arial Narrow" w:cs="Arial Narrow"/>
                <w:color w:val="000000"/>
                <w:sz w:val="24"/>
                <w:szCs w:val="24"/>
              </w:rPr>
            </w:pPr>
          </w:p>
        </w:tc>
        <w:tc>
          <w:tcPr>
            <w:tcW w:w="1828" w:type="dxa"/>
          </w:tcPr>
          <w:p w14:paraId="3F1B07FD" w14:textId="77777777" w:rsidR="00B121A0" w:rsidRDefault="00CB5A9D">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Estudiante</w:t>
            </w:r>
          </w:p>
        </w:tc>
        <w:tc>
          <w:tcPr>
            <w:tcW w:w="1635" w:type="dxa"/>
          </w:tcPr>
          <w:p w14:paraId="0B0E5619" w14:textId="77777777" w:rsidR="00B121A0" w:rsidRDefault="00B121A0">
            <w:pPr>
              <w:pBdr>
                <w:top w:val="nil"/>
                <w:left w:val="nil"/>
                <w:bottom w:val="nil"/>
                <w:right w:val="nil"/>
                <w:between w:val="nil"/>
              </w:pBdr>
              <w:jc w:val="center"/>
              <w:rPr>
                <w:rFonts w:ascii="Arial Narrow" w:eastAsia="Arial Narrow" w:hAnsi="Arial Narrow" w:cs="Arial Narrow"/>
                <w:color w:val="000000"/>
                <w:sz w:val="24"/>
                <w:szCs w:val="24"/>
              </w:rPr>
            </w:pPr>
          </w:p>
        </w:tc>
      </w:tr>
      <w:tr w:rsidR="00B121A0" w14:paraId="67E64821" w14:textId="77777777">
        <w:tc>
          <w:tcPr>
            <w:tcW w:w="4691" w:type="dxa"/>
          </w:tcPr>
          <w:p w14:paraId="4C68AAE9" w14:textId="77777777" w:rsidR="00B121A0" w:rsidRDefault="00CB5A9D">
            <w:pPr>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Acceso la biblioteca de la Universidad y su página web, o compra de copias físicas en caso de que no estén disponible los textos necesarios</w:t>
            </w:r>
          </w:p>
        </w:tc>
        <w:tc>
          <w:tcPr>
            <w:tcW w:w="1201" w:type="dxa"/>
          </w:tcPr>
          <w:p w14:paraId="66717938" w14:textId="77777777" w:rsidR="00B121A0" w:rsidRDefault="00B121A0">
            <w:pPr>
              <w:pBdr>
                <w:top w:val="nil"/>
                <w:left w:val="nil"/>
                <w:bottom w:val="nil"/>
                <w:right w:val="nil"/>
                <w:between w:val="nil"/>
              </w:pBdr>
              <w:rPr>
                <w:rFonts w:ascii="Arial Narrow" w:eastAsia="Arial Narrow" w:hAnsi="Arial Narrow" w:cs="Arial Narrow"/>
                <w:color w:val="000000"/>
                <w:sz w:val="24"/>
                <w:szCs w:val="24"/>
              </w:rPr>
            </w:pPr>
          </w:p>
        </w:tc>
        <w:tc>
          <w:tcPr>
            <w:tcW w:w="1828" w:type="dxa"/>
          </w:tcPr>
          <w:p w14:paraId="2A444B9C" w14:textId="77777777" w:rsidR="00B121A0" w:rsidRDefault="00CB5A9D">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Estudiante</w:t>
            </w:r>
          </w:p>
        </w:tc>
        <w:tc>
          <w:tcPr>
            <w:tcW w:w="1635" w:type="dxa"/>
          </w:tcPr>
          <w:p w14:paraId="19157997" w14:textId="77777777" w:rsidR="00B121A0" w:rsidRDefault="00B121A0">
            <w:pPr>
              <w:pBdr>
                <w:top w:val="nil"/>
                <w:left w:val="nil"/>
                <w:bottom w:val="nil"/>
                <w:right w:val="nil"/>
                <w:between w:val="nil"/>
              </w:pBdr>
              <w:jc w:val="center"/>
              <w:rPr>
                <w:rFonts w:ascii="Arial Narrow" w:eastAsia="Arial Narrow" w:hAnsi="Arial Narrow" w:cs="Arial Narrow"/>
                <w:color w:val="000000"/>
                <w:sz w:val="24"/>
                <w:szCs w:val="24"/>
              </w:rPr>
            </w:pPr>
          </w:p>
        </w:tc>
      </w:tr>
    </w:tbl>
    <w:p w14:paraId="086A15A0" w14:textId="77777777" w:rsidR="00B121A0" w:rsidRDefault="00B121A0">
      <w:pPr>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p>
    <w:tbl>
      <w:tblPr>
        <w:tblStyle w:val="a4"/>
        <w:tblW w:w="9355" w:type="dxa"/>
        <w:tblLayout w:type="fixed"/>
        <w:tblLook w:val="0400" w:firstRow="0" w:lastRow="0" w:firstColumn="0" w:lastColumn="0" w:noHBand="0" w:noVBand="1"/>
      </w:tblPr>
      <w:tblGrid>
        <w:gridCol w:w="3325"/>
        <w:gridCol w:w="2970"/>
        <w:gridCol w:w="3060"/>
      </w:tblGrid>
      <w:tr w:rsidR="00B121A0" w14:paraId="7F410F03" w14:textId="77777777">
        <w:trPr>
          <w:trHeight w:val="467"/>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68CC435C" w14:textId="77777777" w:rsidR="00B121A0" w:rsidRDefault="00CB5A9D">
            <w:pPr>
              <w:spacing w:after="0" w:line="240" w:lineRule="auto"/>
              <w:jc w:val="both"/>
              <w:rPr>
                <w:rFonts w:ascii="Arial Narrow" w:eastAsia="Arial Narrow" w:hAnsi="Arial Narrow" w:cs="Arial Narrow"/>
                <w:b/>
                <w:bCs/>
                <w:color w:val="FF0000"/>
                <w:sz w:val="24"/>
                <w:szCs w:val="24"/>
              </w:rPr>
            </w:pPr>
            <w:r>
              <w:rPr>
                <w:rFonts w:ascii="Arial Narrow" w:eastAsia="Arial Narrow" w:hAnsi="Arial Narrow" w:cs="Arial Narrow"/>
                <w:b/>
                <w:bCs/>
                <w:color w:val="000000"/>
                <w:sz w:val="24"/>
                <w:szCs w:val="24"/>
              </w:rPr>
              <w:t xml:space="preserve">TÉCNICAS DE EVALUACIÓN: </w:t>
            </w:r>
            <w:r>
              <w:rPr>
                <w:rFonts w:ascii="Arial Narrow" w:eastAsia="Arial Narrow" w:hAnsi="Arial Narrow" w:cs="Arial Narrow"/>
                <w:b/>
                <w:bCs/>
                <w:color w:val="FF0000"/>
                <w:sz w:val="24"/>
                <w:szCs w:val="24"/>
              </w:rPr>
              <w:t>(Ejemplos de técnicas de evaluación, según la modalidad del curso que se ofrece)</w:t>
            </w:r>
          </w:p>
        </w:tc>
      </w:tr>
      <w:tr w:rsidR="00B121A0" w14:paraId="7543E75E" w14:textId="77777777">
        <w:trPr>
          <w:trHeight w:val="227"/>
        </w:trPr>
        <w:tc>
          <w:tcPr>
            <w:tcW w:w="33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DE9EA2F"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Presencial</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11CA1645"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Híbrido</w:t>
            </w:r>
          </w:p>
        </w:tc>
        <w:tc>
          <w:tcPr>
            <w:tcW w:w="3060" w:type="dxa"/>
            <w:tcBorders>
              <w:top w:val="single" w:sz="4" w:space="0" w:color="000000"/>
              <w:left w:val="single" w:sz="4" w:space="0" w:color="000000"/>
              <w:bottom w:val="single" w:sz="4" w:space="0" w:color="000000"/>
              <w:right w:val="single" w:sz="4" w:space="0" w:color="000000"/>
            </w:tcBorders>
            <w:shd w:val="clear" w:color="auto" w:fill="F2F2F2"/>
          </w:tcPr>
          <w:p w14:paraId="10C51F06" w14:textId="77777777" w:rsidR="00B121A0" w:rsidRDefault="00CB5A9D">
            <w:pPr>
              <w:spacing w:after="0"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En línea</w:t>
            </w:r>
          </w:p>
        </w:tc>
      </w:tr>
      <w:tr w:rsidR="00B121A0" w14:paraId="06F99029" w14:textId="77777777">
        <w:trPr>
          <w:trHeight w:val="200"/>
        </w:trPr>
        <w:tc>
          <w:tcPr>
            <w:tcW w:w="3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0FF836" w14:textId="77777777" w:rsidR="00B121A0" w:rsidRDefault="00B121A0">
            <w:pPr>
              <w:spacing w:after="0" w:line="240" w:lineRule="auto"/>
              <w:rPr>
                <w:rFonts w:ascii="Arial Narrow" w:eastAsia="Arial Narrow" w:hAnsi="Arial Narrow" w:cs="Arial Narrow"/>
                <w:b/>
                <w:bCs/>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04B1FB39" w14:textId="77777777" w:rsidR="00B121A0" w:rsidRDefault="00CB5A9D">
            <w:pPr>
              <w:spacing w:after="0" w:line="240" w:lineRule="auto"/>
              <w:ind w:left="79"/>
              <w:rPr>
                <w:rFonts w:ascii="Arial Narrow" w:eastAsia="Arial Narrow" w:hAnsi="Arial Narrow" w:cs="Arial Narrow"/>
                <w:b/>
                <w:bCs/>
              </w:rPr>
            </w:pPr>
            <w:r>
              <w:rPr>
                <w:rFonts w:ascii="Arial Narrow" w:eastAsia="Arial Narrow" w:hAnsi="Arial Narrow" w:cs="Arial Narrow"/>
                <w:b/>
                <w:bCs/>
              </w:rPr>
              <w:t xml:space="preserve">Entregables (3 en total) …100 pts. </w:t>
            </w:r>
            <w:proofErr w:type="spellStart"/>
            <w:r>
              <w:rPr>
                <w:rFonts w:ascii="Arial Narrow" w:eastAsia="Arial Narrow" w:hAnsi="Arial Narrow" w:cs="Arial Narrow"/>
                <w:b/>
                <w:bCs/>
              </w:rPr>
              <w:t>c.u</w:t>
            </w:r>
            <w:proofErr w:type="spellEnd"/>
            <w:r>
              <w:rPr>
                <w:rFonts w:ascii="Arial Narrow" w:eastAsia="Arial Narrow" w:hAnsi="Arial Narrow" w:cs="Arial Narrow"/>
                <w:b/>
                <w:bCs/>
              </w:rPr>
              <w:t>.</w:t>
            </w:r>
          </w:p>
          <w:p w14:paraId="3AFF77C0" w14:textId="77777777" w:rsidR="00B121A0" w:rsidRDefault="00CB5A9D">
            <w:pPr>
              <w:spacing w:after="0" w:line="240" w:lineRule="auto"/>
              <w:ind w:left="79"/>
              <w:rPr>
                <w:rFonts w:ascii="Arial Narrow" w:eastAsia="Arial Narrow" w:hAnsi="Arial Narrow" w:cs="Arial Narrow"/>
                <w:b/>
                <w:bCs/>
              </w:rPr>
            </w:pPr>
            <w:r>
              <w:rPr>
                <w:rFonts w:ascii="Arial Narrow" w:eastAsia="Arial Narrow" w:hAnsi="Arial Narrow" w:cs="Arial Narrow"/>
                <w:b/>
                <w:bCs/>
              </w:rPr>
              <w:t>Propuesta de proyecto creativo…100 pts.</w:t>
            </w:r>
          </w:p>
          <w:p w14:paraId="75A1C382" w14:textId="77777777" w:rsidR="00B121A0" w:rsidRDefault="00CB5A9D">
            <w:pPr>
              <w:spacing w:after="0" w:line="240" w:lineRule="auto"/>
              <w:ind w:left="79"/>
              <w:rPr>
                <w:rFonts w:ascii="Arial Narrow" w:eastAsia="Arial Narrow" w:hAnsi="Arial Narrow" w:cs="Arial Narrow"/>
                <w:b/>
                <w:bCs/>
              </w:rPr>
            </w:pPr>
            <w:r>
              <w:rPr>
                <w:rFonts w:ascii="Arial Narrow" w:eastAsia="Arial Narrow" w:hAnsi="Arial Narrow" w:cs="Arial Narrow"/>
                <w:b/>
                <w:bCs/>
              </w:rPr>
              <w:t>Defensa de propuesta de proyecto creativo…100 pts.</w:t>
            </w:r>
          </w:p>
          <w:p w14:paraId="59D64C5C" w14:textId="77777777" w:rsidR="00B121A0" w:rsidRDefault="00B121A0">
            <w:pPr>
              <w:spacing w:after="0" w:line="240" w:lineRule="auto"/>
              <w:ind w:left="79"/>
              <w:rPr>
                <w:rFonts w:ascii="Arial Narrow" w:eastAsia="Arial Narrow" w:hAnsi="Arial Narrow" w:cs="Arial Narrow"/>
                <w:b/>
                <w:bCs/>
              </w:rPr>
            </w:pPr>
          </w:p>
          <w:p w14:paraId="0D3C4243" w14:textId="77777777" w:rsidR="00B121A0" w:rsidRDefault="00CB5A9D">
            <w:pPr>
              <w:spacing w:after="0" w:line="240" w:lineRule="auto"/>
              <w:ind w:left="79"/>
              <w:rPr>
                <w:rFonts w:ascii="Arial Narrow" w:eastAsia="Arial Narrow" w:hAnsi="Arial Narrow" w:cs="Arial Narrow"/>
                <w:b/>
                <w:bCs/>
              </w:rPr>
            </w:pPr>
            <w:r>
              <w:rPr>
                <w:rFonts w:ascii="Arial Narrow" w:eastAsia="Arial Narrow" w:hAnsi="Arial Narrow" w:cs="Arial Narrow"/>
                <w:b/>
                <w:bCs/>
              </w:rPr>
              <w:t>Total ………………</w:t>
            </w:r>
            <w:proofErr w:type="gramStart"/>
            <w:r>
              <w:rPr>
                <w:rFonts w:ascii="Arial Narrow" w:eastAsia="Arial Narrow" w:hAnsi="Arial Narrow" w:cs="Arial Narrow"/>
                <w:b/>
                <w:bCs/>
              </w:rPr>
              <w:t>…….</w:t>
            </w:r>
            <w:proofErr w:type="gramEnd"/>
            <w:r>
              <w:rPr>
                <w:rFonts w:ascii="Arial Narrow" w:eastAsia="Arial Narrow" w:hAnsi="Arial Narrow" w:cs="Arial Narrow"/>
                <w:b/>
                <w:bCs/>
              </w:rPr>
              <w:t>.100%</w:t>
            </w:r>
          </w:p>
          <w:p w14:paraId="5BC6B9D6" w14:textId="77777777" w:rsidR="00B121A0" w:rsidRDefault="00B121A0">
            <w:pPr>
              <w:spacing w:after="0" w:line="240" w:lineRule="auto"/>
              <w:ind w:left="79"/>
              <w:rPr>
                <w:rFonts w:ascii="Arial Narrow" w:eastAsia="Arial Narrow" w:hAnsi="Arial Narrow" w:cs="Arial Narrow"/>
                <w:b/>
                <w:bCs/>
              </w:rPr>
            </w:pPr>
          </w:p>
          <w:p w14:paraId="71D43B1A" w14:textId="77777777" w:rsidR="00B121A0" w:rsidRDefault="00CB5A9D">
            <w:pPr>
              <w:spacing w:after="0" w:line="240" w:lineRule="auto"/>
              <w:ind w:left="79"/>
              <w:rPr>
                <w:rFonts w:ascii="Arial Narrow" w:eastAsia="Arial Narrow" w:hAnsi="Arial Narrow" w:cs="Arial Narrow"/>
                <w:b/>
                <w:bCs/>
              </w:rPr>
            </w:pPr>
            <w:r>
              <w:rPr>
                <w:rFonts w:ascii="Arial Narrow" w:eastAsia="Arial Narrow" w:hAnsi="Arial Narrow" w:cs="Arial Narrow"/>
                <w:b/>
                <w:bCs/>
              </w:rPr>
              <w:t>•</w:t>
            </w:r>
            <w:r>
              <w:rPr>
                <w:rFonts w:ascii="Arial Narrow" w:eastAsia="Arial Narrow" w:hAnsi="Arial Narrow" w:cs="Arial Narrow"/>
                <w:b/>
                <w:bCs/>
              </w:rPr>
              <w:tab/>
              <w:t>Si la estudiante no defiende la propuesta en el semestre en curso, o no aprueba la defensa de propuesta, se le otorgará la calificación de incompleto.</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cPr>
          <w:p w14:paraId="75EC5804" w14:textId="77777777" w:rsidR="00B121A0" w:rsidRDefault="00B121A0">
            <w:pPr>
              <w:spacing w:after="0" w:line="240" w:lineRule="auto"/>
              <w:ind w:left="72"/>
              <w:rPr>
                <w:rFonts w:ascii="Arial Narrow" w:eastAsia="Arial Narrow" w:hAnsi="Arial Narrow" w:cs="Arial Narrow"/>
                <w:b/>
                <w:bCs/>
              </w:rPr>
            </w:pPr>
          </w:p>
        </w:tc>
      </w:tr>
      <w:tr w:rsidR="00B121A0" w14:paraId="672B8BD6" w14:textId="77777777">
        <w:trPr>
          <w:trHeight w:val="2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2F1C2E5E" w14:textId="77777777" w:rsidR="00B121A0" w:rsidRDefault="00CB5A9D">
            <w:pPr>
              <w:spacing w:after="0" w:line="240" w:lineRule="auto"/>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ACOMODO RAZONABLE</w:t>
            </w:r>
            <w:r>
              <w:rPr>
                <w:rFonts w:ascii="Arial Narrow" w:eastAsia="Arial Narrow" w:hAnsi="Arial Narrow" w:cs="Arial Narrow"/>
                <w:b/>
                <w:bCs/>
                <w:color w:val="000000"/>
                <w:sz w:val="24"/>
                <w:szCs w:val="24"/>
                <w:vertAlign w:val="superscript"/>
              </w:rPr>
              <w:footnoteReference w:id="2"/>
            </w:r>
            <w:r>
              <w:rPr>
                <w:rFonts w:ascii="Arial Narrow" w:eastAsia="Arial Narrow" w:hAnsi="Arial Narrow" w:cs="Arial Narrow"/>
                <w:b/>
                <w:bCs/>
                <w:color w:val="000000"/>
                <w:sz w:val="24"/>
                <w:szCs w:val="24"/>
              </w:rPr>
              <w:t xml:space="preserve">: </w:t>
            </w:r>
            <w:r>
              <w:rPr>
                <w:rFonts w:ascii="Arial Narrow" w:eastAsia="Arial Narrow" w:hAnsi="Arial Narrow" w:cs="Arial Narrow"/>
                <w:b/>
                <w:bCs/>
                <w:color w:val="FF0000"/>
                <w:sz w:val="24"/>
                <w:szCs w:val="24"/>
              </w:rPr>
              <w:t>(favor de no alterar el texto a continuación y copiarlo tal como se incluye en esta área)</w:t>
            </w:r>
          </w:p>
        </w:tc>
      </w:tr>
      <w:tr w:rsidR="00B121A0" w14:paraId="036A4DAE" w14:textId="77777777">
        <w:trPr>
          <w:trHeight w:val="2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A079B8" w14:textId="77777777" w:rsidR="00B121A0" w:rsidRDefault="00CB5A9D">
            <w:p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Universidad de Puerto Rico (UPR) reconoce el derecho que tienen los estudiantes con impedimentos a una educación post secundaria inclusiva, e</w:t>
            </w:r>
            <w:r>
              <w:rPr>
                <w:rFonts w:ascii="Arial Narrow" w:eastAsia="Arial Narrow" w:hAnsi="Arial Narrow" w:cs="Arial Narrow"/>
                <w:color w:val="000000"/>
                <w:sz w:val="24"/>
                <w:szCs w:val="24"/>
              </w:rPr>
              <w:t xml:space="preserve">quitativa y comparable.  Conforme a su política hacia los estudiantes con impedimentos, fundamentada en la legislación federal y estatal, todo estudiante cualificado con impedimentos, tiene derecho a la igual participación de aquellos servicios, programas </w:t>
            </w:r>
            <w:r>
              <w:rPr>
                <w:rFonts w:ascii="Arial Narrow" w:eastAsia="Arial Narrow" w:hAnsi="Arial Narrow" w:cs="Arial Narrow"/>
                <w:color w:val="000000"/>
                <w:sz w:val="24"/>
                <w:szCs w:val="24"/>
              </w:rPr>
              <w:t>y actividades que están disponibles de naturaleza física, mental o sensorial y que por ello se ha afectado, sustancialmente, una o más actividades principales de la vida como lo es su área de estudios post secundarios, tiene derecho a recibir acomodos o mo</w:t>
            </w:r>
            <w:r>
              <w:rPr>
                <w:rFonts w:ascii="Arial Narrow" w:eastAsia="Arial Narrow" w:hAnsi="Arial Narrow" w:cs="Arial Narrow"/>
                <w:color w:val="000000"/>
                <w:sz w:val="24"/>
                <w:szCs w:val="24"/>
              </w:rPr>
              <w:t>dificaciones razonables.  De usted requerir acomodo o modificación razonable en este curso, debe notificarlo al profesor sobre el mismo, sin necesidad de divulgar su condición o diagnóstico.  De manera simultánea, debe solicitar a la Oficina de Servicios a</w:t>
            </w:r>
            <w:r>
              <w:rPr>
                <w:rFonts w:ascii="Arial Narrow" w:eastAsia="Arial Narrow" w:hAnsi="Arial Narrow" w:cs="Arial Narrow"/>
                <w:color w:val="000000"/>
                <w:sz w:val="24"/>
                <w:szCs w:val="24"/>
              </w:rPr>
              <w:t xml:space="preserve"> Estudiantes con Impedimentos (OSEI) de la unidad o Recinto, en forma expedita, su necesidad de modificación o acomodo razonable.</w:t>
            </w:r>
          </w:p>
        </w:tc>
      </w:tr>
      <w:tr w:rsidR="00B121A0" w14:paraId="579A0178" w14:textId="77777777">
        <w:trPr>
          <w:trHeight w:val="2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2032CAC7" w14:textId="77777777" w:rsidR="00B121A0" w:rsidRDefault="00CB5A9D">
            <w:pPr>
              <w:spacing w:after="0" w:line="240" w:lineRule="auto"/>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INTEGRIDAD ACADÉMICA</w:t>
            </w:r>
            <w:r>
              <w:rPr>
                <w:rFonts w:ascii="Arial Narrow" w:eastAsia="Arial Narrow" w:hAnsi="Arial Narrow" w:cs="Arial Narrow"/>
                <w:b/>
                <w:bCs/>
                <w:color w:val="000000"/>
                <w:sz w:val="24"/>
                <w:szCs w:val="24"/>
                <w:vertAlign w:val="superscript"/>
              </w:rPr>
              <w:footnoteReference w:id="3"/>
            </w:r>
            <w:r>
              <w:rPr>
                <w:rFonts w:ascii="Arial Narrow" w:eastAsia="Arial Narrow" w:hAnsi="Arial Narrow" w:cs="Arial Narrow"/>
                <w:b/>
                <w:bCs/>
                <w:color w:val="000000"/>
                <w:sz w:val="24"/>
                <w:szCs w:val="24"/>
              </w:rPr>
              <w:t xml:space="preserve">: </w:t>
            </w:r>
            <w:r>
              <w:rPr>
                <w:rFonts w:ascii="Arial Narrow" w:eastAsia="Arial Narrow" w:hAnsi="Arial Narrow" w:cs="Arial Narrow"/>
                <w:b/>
                <w:bCs/>
                <w:color w:val="FF0000"/>
                <w:sz w:val="24"/>
                <w:szCs w:val="24"/>
              </w:rPr>
              <w:t>(favor de no alterar el texto a continuación y copiarlo tal como se incluye en esta área)</w:t>
            </w:r>
          </w:p>
        </w:tc>
      </w:tr>
      <w:tr w:rsidR="00B121A0" w14:paraId="45DB5918" w14:textId="77777777">
        <w:trPr>
          <w:trHeight w:val="2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3735E1" w14:textId="77777777" w:rsidR="00B121A0" w:rsidRDefault="00CB5A9D">
            <w:pPr>
              <w:pBdr>
                <w:top w:val="nil"/>
                <w:left w:val="nil"/>
                <w:bottom w:val="nil"/>
                <w:right w:val="nil"/>
                <w:between w:val="nil"/>
              </w:pBdr>
              <w:spacing w:after="0" w:line="276" w:lineRule="auto"/>
              <w:jc w:val="both"/>
              <w:rPr>
                <w:rFonts w:ascii="Arial Narrow" w:eastAsia="Arial Narrow" w:hAnsi="Arial Narrow" w:cs="Arial Narrow"/>
                <w:b/>
                <w:bCs/>
                <w:color w:val="000000"/>
                <w:sz w:val="24"/>
                <w:szCs w:val="24"/>
              </w:rPr>
            </w:pPr>
            <w:r>
              <w:rPr>
                <w:rFonts w:ascii="Arial Narrow" w:eastAsia="Arial Narrow" w:hAnsi="Arial Narrow" w:cs="Arial Narrow"/>
                <w:color w:val="000000"/>
                <w:sz w:val="24"/>
                <w:szCs w:val="24"/>
              </w:rPr>
              <w:lastRenderedPageBreak/>
              <w:t>La Universidad de Puerto Rico promueve los más altos estándares de integridad académica y científica. El Artículo 6.2 del Reglamento General de Estudiantes de la UPR</w:t>
            </w:r>
            <w:r>
              <w:rPr>
                <w:rFonts w:ascii="Arial Narrow" w:eastAsia="Arial Narrow" w:hAnsi="Arial Narrow" w:cs="Arial Narrow"/>
                <w:color w:val="000000"/>
                <w:sz w:val="24"/>
                <w:szCs w:val="24"/>
              </w:rPr>
              <w:t xml:space="preserve"> (Certificación Núm. 13, 2009-2010, de la Junta de Síndicos) establece que “la deshonestidad académica incluye, pero no se limita a: acciones fraudulentas, la obtención de notas o grados académicos valiéndose de falsas o fraudulentas simulaciones, copiar t</w:t>
            </w:r>
            <w:r>
              <w:rPr>
                <w:rFonts w:ascii="Arial Narrow" w:eastAsia="Arial Narrow" w:hAnsi="Arial Narrow" w:cs="Arial Narrow"/>
                <w:color w:val="000000"/>
                <w:sz w:val="24"/>
                <w:szCs w:val="24"/>
              </w:rPr>
              <w:t>otal o parcialmente la labor académica de otra persona, plagiar total o parcialmente el trabajo de otra persona, copiar total o parcialmente las respuestas de otra persona a las preguntas de un examen, haciendo o consiguiendo que otro tome en su nombre cua</w:t>
            </w:r>
            <w:r>
              <w:rPr>
                <w:rFonts w:ascii="Arial Narrow" w:eastAsia="Arial Narrow" w:hAnsi="Arial Narrow" w:cs="Arial Narrow"/>
                <w:color w:val="000000"/>
                <w:sz w:val="24"/>
                <w:szCs w:val="24"/>
              </w:rPr>
              <w:t>lquier prueba o examen oral o escrito, así como la ayuda o facilitación para que otra persona incurra en la referida conducta”. Cualquiera de estas acciones estará sujeta a sanciones disciplinarias en conformidad con el procedimiento disciplinario establec</w:t>
            </w:r>
            <w:r>
              <w:rPr>
                <w:rFonts w:ascii="Arial Narrow" w:eastAsia="Arial Narrow" w:hAnsi="Arial Narrow" w:cs="Arial Narrow"/>
                <w:color w:val="000000"/>
                <w:sz w:val="24"/>
                <w:szCs w:val="24"/>
              </w:rPr>
              <w:t xml:space="preserve">ido en el Reglamento General de Estudiantes de la UPR vigente. </w:t>
            </w:r>
            <w:r>
              <w:rPr>
                <w:rFonts w:ascii="Arial Narrow" w:eastAsia="Arial Narrow" w:hAnsi="Arial Narrow" w:cs="Arial Narrow"/>
                <w:b/>
                <w:bCs/>
                <w:color w:val="000000"/>
                <w:sz w:val="24"/>
                <w:szCs w:val="24"/>
              </w:rPr>
              <w:t>Para velar por la integridad y seguridad de los datos de los usuarios, todo curso híbrido y en línea deberá ofrecerse mediante la plataforma institucional de gestión de aprendizaje, la cual uti</w:t>
            </w:r>
            <w:r>
              <w:rPr>
                <w:rFonts w:ascii="Arial Narrow" w:eastAsia="Arial Narrow" w:hAnsi="Arial Narrow" w:cs="Arial Narrow"/>
                <w:b/>
                <w:bCs/>
                <w:color w:val="000000"/>
                <w:sz w:val="24"/>
                <w:szCs w:val="24"/>
              </w:rPr>
              <w:t xml:space="preserve">liza protocolos seguros de conexión y autenticación. El sistema autentica la identidad del usuario utilizando el nombre de usuario y contraseña asignados en su cuenta institucional. El usuario es responsable de mantener segura, proteger, y no compartir su </w:t>
            </w:r>
            <w:r>
              <w:rPr>
                <w:rFonts w:ascii="Arial Narrow" w:eastAsia="Arial Narrow" w:hAnsi="Arial Narrow" w:cs="Arial Narrow"/>
                <w:b/>
                <w:bCs/>
                <w:color w:val="000000"/>
                <w:sz w:val="24"/>
                <w:szCs w:val="24"/>
              </w:rPr>
              <w:t>contraseña con otras personas.</w:t>
            </w:r>
          </w:p>
          <w:p w14:paraId="431AD80C" w14:textId="77777777" w:rsidR="00B121A0" w:rsidRDefault="00B121A0">
            <w:pPr>
              <w:pBdr>
                <w:top w:val="nil"/>
                <w:left w:val="nil"/>
                <w:bottom w:val="nil"/>
                <w:right w:val="nil"/>
                <w:between w:val="nil"/>
              </w:pBdr>
              <w:spacing w:after="0" w:line="276" w:lineRule="auto"/>
              <w:jc w:val="both"/>
              <w:rPr>
                <w:rFonts w:ascii="Arial Narrow" w:eastAsia="Arial Narrow" w:hAnsi="Arial Narrow" w:cs="Arial Narrow"/>
                <w:b/>
                <w:bCs/>
                <w:color w:val="000000"/>
                <w:sz w:val="24"/>
                <w:szCs w:val="24"/>
              </w:rPr>
            </w:pPr>
          </w:p>
          <w:p w14:paraId="77DF1FFE" w14:textId="77777777" w:rsidR="00B121A0" w:rsidRDefault="00CB5A9D">
            <w:pPr>
              <w:pBdr>
                <w:top w:val="nil"/>
                <w:left w:val="nil"/>
                <w:bottom w:val="nil"/>
                <w:right w:val="nil"/>
                <w:between w:val="nil"/>
              </w:pBdr>
              <w:spacing w:after="0" w:line="276" w:lineRule="auto"/>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 xml:space="preserve">Política de Integridad Académica de la Universidad de Puerto Rico, Recinto de Río Piedras: </w:t>
            </w:r>
            <w:r>
              <w:rPr>
                <w:rFonts w:ascii="Arial Narrow" w:eastAsia="Arial Narrow" w:hAnsi="Arial Narrow" w:cs="Arial Narrow"/>
                <w:color w:val="000000"/>
                <w:sz w:val="24"/>
                <w:szCs w:val="24"/>
              </w:rPr>
              <w:t xml:space="preserve">Certificación Núm. 64 Año Académico 2022-2023 del Senado Académico: </w:t>
            </w:r>
            <w:r>
              <w:rPr>
                <w:rFonts w:ascii="Arial Narrow" w:eastAsia="Arial Narrow" w:hAnsi="Arial Narrow" w:cs="Arial Narrow"/>
                <w:color w:val="000000"/>
                <w:sz w:val="24"/>
                <w:szCs w:val="24"/>
                <w:highlight w:val="white"/>
              </w:rPr>
              <w:t>La Universidad de Puerto Rico promueve los más altos estándares de integridad académica y científica. El Recinto de Río Piedras de la Universidad de Puerto Rico (UPRRP) está comprometido c</w:t>
            </w:r>
            <w:r>
              <w:rPr>
                <w:rFonts w:ascii="Arial Narrow" w:eastAsia="Arial Narrow" w:hAnsi="Arial Narrow" w:cs="Arial Narrow"/>
                <w:color w:val="000000"/>
                <w:sz w:val="24"/>
                <w:szCs w:val="24"/>
                <w:highlight w:val="white"/>
              </w:rPr>
              <w:t>on mantener y promover un ambiente intelectual y ético basado en los principios de integridad y rigor académico, confianza, respeto mutuo y diálogo sereno entre las personas de la comunidad universitaria esenciales para el logro de su misión. La integridad</w:t>
            </w:r>
            <w:r>
              <w:rPr>
                <w:rFonts w:ascii="Arial Narrow" w:eastAsia="Arial Narrow" w:hAnsi="Arial Narrow" w:cs="Arial Narrow"/>
                <w:color w:val="000000"/>
                <w:sz w:val="24"/>
                <w:szCs w:val="24"/>
                <w:highlight w:val="white"/>
              </w:rPr>
              <w:t xml:space="preserve"> implica la firme adherencia a un conjunto de valores éticos fundamentales, tales como la honestidad, el respeto y la responsabilidad. La integridad académica es parte, no solo de la enseñanza y el aprendizaje, sino de las relaciones e interacciones consus</w:t>
            </w:r>
            <w:r>
              <w:rPr>
                <w:rFonts w:ascii="Arial Narrow" w:eastAsia="Arial Narrow" w:hAnsi="Arial Narrow" w:cs="Arial Narrow"/>
                <w:color w:val="000000"/>
                <w:sz w:val="24"/>
                <w:szCs w:val="24"/>
                <w:highlight w:val="white"/>
              </w:rPr>
              <w:t>tanciales al proceso educativo, investigativo y administrativo. Debe permear todos los ámbitos de la vida y la comunidad universitaria.  Esta Política de Integridad Académica (de ahora en adelante Política) se sostiene en el quehacer académico compartido e</w:t>
            </w:r>
            <w:r>
              <w:rPr>
                <w:rFonts w:ascii="Arial Narrow" w:eastAsia="Arial Narrow" w:hAnsi="Arial Narrow" w:cs="Arial Narrow"/>
                <w:color w:val="000000"/>
                <w:sz w:val="24"/>
                <w:szCs w:val="24"/>
                <w:highlight w:val="white"/>
              </w:rPr>
              <w:t>ntre los integrantes de la comunidad universitaria al promulgar y afianzar estos valores mediante la educación, el diálogo y la prevención. Se enfoca, principalmente, en el ámbito estudiantil en el proceso de enseñanza y aprendizaje y la investigación. Sin</w:t>
            </w:r>
            <w:r>
              <w:rPr>
                <w:rFonts w:ascii="Arial Narrow" w:eastAsia="Arial Narrow" w:hAnsi="Arial Narrow" w:cs="Arial Narrow"/>
                <w:color w:val="000000"/>
                <w:sz w:val="24"/>
                <w:szCs w:val="24"/>
                <w:highlight w:val="white"/>
              </w:rPr>
              <w:t xml:space="preserve"> embargo, la integridad académica atañe a todos los integrantes de la comunidad universitaria: estudiantes, personal docente y no docente.  </w:t>
            </w:r>
            <w:hyperlink r:id="rId12">
              <w:r>
                <w:rPr>
                  <w:rFonts w:ascii="Arial Narrow" w:eastAsia="Arial Narrow" w:hAnsi="Arial Narrow" w:cs="Arial Narrow"/>
                  <w:color w:val="0000FF"/>
                  <w:sz w:val="24"/>
                  <w:szCs w:val="24"/>
                  <w:u w:val="single"/>
                </w:rPr>
                <w:t>https://senado.uprrp.edu</w:t>
              </w:r>
              <w:r>
                <w:rPr>
                  <w:rFonts w:ascii="Arial Narrow" w:eastAsia="Arial Narrow" w:hAnsi="Arial Narrow" w:cs="Arial Narrow"/>
                  <w:color w:val="0000FF"/>
                  <w:sz w:val="24"/>
                  <w:szCs w:val="24"/>
                  <w:u w:val="single"/>
                </w:rPr>
                <w:t>/wp-content/uploads/2023/01/CSA-64-2022-2023.pdf</w:t>
              </w:r>
            </w:hyperlink>
          </w:p>
        </w:tc>
      </w:tr>
      <w:tr w:rsidR="00B121A0" w14:paraId="1456EF35" w14:textId="77777777">
        <w:trPr>
          <w:trHeight w:val="2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0AF5D772" w14:textId="77777777" w:rsidR="00B121A0" w:rsidRDefault="00CB5A9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POLÍTICA Y PROCEDIMIENTO PARA EL MANEJO DE SITUACIONES DE DISCRIMEN POR SEXO O GÉNERO EN LA UNIVERSIDAD DE PUERTO RICO</w:t>
            </w:r>
            <w:r>
              <w:rPr>
                <w:rFonts w:ascii="Arial Narrow" w:eastAsia="Arial Narrow" w:hAnsi="Arial Narrow" w:cs="Arial Narrow"/>
                <w:b/>
                <w:bCs/>
                <w:color w:val="000000"/>
                <w:sz w:val="24"/>
                <w:szCs w:val="24"/>
                <w:vertAlign w:val="superscript"/>
              </w:rPr>
              <w:t xml:space="preserve"> </w:t>
            </w:r>
            <w:r>
              <w:rPr>
                <w:rFonts w:ascii="Arial Narrow" w:eastAsia="Arial Narrow" w:hAnsi="Arial Narrow" w:cs="Arial Narrow"/>
                <w:b/>
                <w:bCs/>
                <w:color w:val="000000"/>
                <w:sz w:val="24"/>
                <w:szCs w:val="24"/>
                <w:vertAlign w:val="superscript"/>
              </w:rPr>
              <w:footnoteReference w:id="4"/>
            </w:r>
            <w:r>
              <w:rPr>
                <w:rFonts w:ascii="Arial Narrow" w:eastAsia="Arial Narrow" w:hAnsi="Arial Narrow" w:cs="Arial Narrow"/>
                <w:b/>
                <w:bCs/>
                <w:color w:val="000000"/>
                <w:sz w:val="24"/>
                <w:szCs w:val="24"/>
              </w:rPr>
              <w:t xml:space="preserve">: </w:t>
            </w:r>
            <w:r>
              <w:rPr>
                <w:rFonts w:ascii="Arial Narrow" w:eastAsia="Arial Narrow" w:hAnsi="Arial Narrow" w:cs="Arial Narrow"/>
                <w:b/>
                <w:bCs/>
                <w:color w:val="FF0000"/>
                <w:sz w:val="24"/>
                <w:szCs w:val="24"/>
              </w:rPr>
              <w:t>(favor de no alterar el texto a continuación y copiarlo tal como se incluye en esta área)</w:t>
            </w:r>
          </w:p>
        </w:tc>
      </w:tr>
      <w:tr w:rsidR="00B121A0" w14:paraId="7AF14460" w14:textId="77777777">
        <w:trPr>
          <w:trHeight w:val="2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237FF8" w14:textId="77777777" w:rsidR="00B121A0" w:rsidRDefault="00CB5A9D">
            <w:p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«La Universidad de Puerto Rico, como institución de educación superior y centro laboral, protege los derechos y ofrece un ambiente seguro a todas las personas que interactúan en ella, ya sea a estudiantes, empleados, contratistas o visitantes.  Por tanto,</w:t>
            </w:r>
            <w:r>
              <w:rPr>
                <w:rFonts w:ascii="Arial Narrow" w:eastAsia="Arial Narrow" w:hAnsi="Arial Narrow" w:cs="Arial Narrow"/>
                <w:color w:val="000000"/>
                <w:sz w:val="24"/>
                <w:szCs w:val="24"/>
              </w:rPr>
              <w:t xml:space="preserve"> se promulga la política con el fin de promover un ambiente de respeto a la diversidad y los derechos de los integrantes de la comunidad universitaria, </w:t>
            </w:r>
            <w:proofErr w:type="spellStart"/>
            <w:r>
              <w:rPr>
                <w:rFonts w:ascii="Arial Narrow" w:eastAsia="Arial Narrow" w:hAnsi="Arial Narrow" w:cs="Arial Narrow"/>
                <w:b/>
                <w:bCs/>
                <w:color w:val="000000"/>
                <w:sz w:val="24"/>
                <w:szCs w:val="24"/>
              </w:rPr>
              <w:t>Cert</w:t>
            </w:r>
            <w:proofErr w:type="spellEnd"/>
            <w:r>
              <w:rPr>
                <w:rFonts w:ascii="Arial Narrow" w:eastAsia="Arial Narrow" w:hAnsi="Arial Narrow" w:cs="Arial Narrow"/>
                <w:b/>
                <w:bCs/>
                <w:color w:val="000000"/>
                <w:sz w:val="24"/>
                <w:szCs w:val="24"/>
              </w:rPr>
              <w:t xml:space="preserve">. 107 (2021-2022) JG, </w:t>
            </w:r>
            <w:r>
              <w:rPr>
                <w:rFonts w:ascii="Arial Narrow" w:eastAsia="Arial Narrow" w:hAnsi="Arial Narrow" w:cs="Arial Narrow"/>
                <w:b/>
                <w:bCs/>
                <w:i/>
                <w:iCs/>
                <w:color w:val="000000"/>
                <w:sz w:val="24"/>
                <w:szCs w:val="24"/>
              </w:rPr>
              <w:t>Política</w:t>
            </w:r>
            <w:r>
              <w:rPr>
                <w:rFonts w:ascii="Arial Narrow" w:eastAsia="Arial Narrow" w:hAnsi="Arial Narrow" w:cs="Arial Narrow"/>
                <w:b/>
                <w:bCs/>
                <w:color w:val="000000"/>
                <w:sz w:val="24"/>
                <w:szCs w:val="24"/>
              </w:rPr>
              <w:t xml:space="preserve"> </w:t>
            </w:r>
            <w:r>
              <w:rPr>
                <w:rFonts w:ascii="Arial Narrow" w:eastAsia="Arial Narrow" w:hAnsi="Arial Narrow" w:cs="Arial Narrow"/>
                <w:b/>
                <w:bCs/>
                <w:i/>
                <w:iCs/>
                <w:color w:val="000000"/>
                <w:sz w:val="24"/>
                <w:szCs w:val="24"/>
              </w:rPr>
              <w:t xml:space="preserve">y procedimientos para el manejo de situaciones de discrimen por sexo o </w:t>
            </w:r>
            <w:r>
              <w:rPr>
                <w:rFonts w:ascii="Arial Narrow" w:eastAsia="Arial Narrow" w:hAnsi="Arial Narrow" w:cs="Arial Narrow"/>
                <w:b/>
                <w:bCs/>
                <w:i/>
                <w:iCs/>
                <w:color w:val="000000"/>
                <w:sz w:val="24"/>
                <w:szCs w:val="24"/>
              </w:rPr>
              <w:lastRenderedPageBreak/>
              <w:t>género en la Universidad de Puerto Rico</w:t>
            </w:r>
            <w:r>
              <w:rPr>
                <w:rFonts w:ascii="Arial Narrow" w:eastAsia="Arial Narrow" w:hAnsi="Arial Narrow" w:cs="Arial Narrow"/>
                <w:b/>
                <w:bCs/>
                <w:color w:val="000000"/>
                <w:sz w:val="24"/>
                <w:szCs w:val="24"/>
              </w:rPr>
              <w:t>.</w:t>
            </w:r>
            <w:r>
              <w:rPr>
                <w:rFonts w:ascii="Arial Narrow" w:eastAsia="Arial Narrow" w:hAnsi="Arial Narrow" w:cs="Arial Narrow"/>
                <w:color w:val="000000"/>
                <w:sz w:val="24"/>
                <w:szCs w:val="24"/>
              </w:rPr>
              <w:t xml:space="preserve">  Se establece un protocolo para el manejo de situaciones relacionadas con las siguientes conductas prohibidas:  discrimen por razón de sexo, gén</w:t>
            </w:r>
            <w:r>
              <w:rPr>
                <w:rFonts w:ascii="Arial Narrow" w:eastAsia="Arial Narrow" w:hAnsi="Arial Narrow" w:cs="Arial Narrow"/>
                <w:color w:val="000000"/>
                <w:sz w:val="24"/>
                <w:szCs w:val="24"/>
              </w:rPr>
              <w:t>ero, embarazo, hostigamiento sexual, violencia sexual, violencia doméstica, violencia en cita y acecho, en adelante, «las conductas prohibidas», en el ambiente de trabajo y estudio.</w:t>
            </w:r>
          </w:p>
        </w:tc>
      </w:tr>
      <w:tr w:rsidR="00B121A0" w14:paraId="685420A1" w14:textId="77777777">
        <w:trPr>
          <w:trHeight w:val="3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tcPr>
          <w:p w14:paraId="14D91DAD" w14:textId="77777777" w:rsidR="00B121A0" w:rsidRDefault="00CB5A9D">
            <w:pPr>
              <w:pBdr>
                <w:top w:val="nil"/>
                <w:left w:val="nil"/>
                <w:bottom w:val="nil"/>
                <w:right w:val="nil"/>
                <w:between w:val="nil"/>
              </w:pBdr>
              <w:spacing w:after="0" w:line="240" w:lineRule="auto"/>
              <w:jc w:val="both"/>
              <w:rPr>
                <w:b/>
                <w:bCs/>
                <w:color w:val="000000"/>
              </w:rPr>
            </w:pPr>
            <w:r>
              <w:rPr>
                <w:rFonts w:ascii="Arial Narrow" w:eastAsia="Arial Narrow" w:hAnsi="Arial Narrow" w:cs="Arial Narrow"/>
                <w:b/>
                <w:bCs/>
                <w:color w:val="000000"/>
                <w:sz w:val="24"/>
                <w:szCs w:val="24"/>
              </w:rPr>
              <w:lastRenderedPageBreak/>
              <w:t>DIVERSIDAD, EQUIDAD E INCLUSIÓN</w:t>
            </w:r>
          </w:p>
        </w:tc>
      </w:tr>
      <w:tr w:rsidR="00B121A0" w14:paraId="5E704AB9" w14:textId="77777777">
        <w:trPr>
          <w:trHeight w:val="300"/>
        </w:trPr>
        <w:tc>
          <w:tcPr>
            <w:tcW w:w="93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4B5D3" w14:textId="77777777" w:rsidR="00B121A0" w:rsidRDefault="00CB5A9D">
            <w:p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Universidad de Puerto Rico asume el compromiso de establecer un entorno que valore la diversidad, promueva la equidad y aspire a la inclusión plena de toda su comunidad universitaria. Los cursos se ofrecerán promoviendo un ambiente inclusivo y equitativ</w:t>
            </w:r>
            <w:r>
              <w:rPr>
                <w:rFonts w:ascii="Arial Narrow" w:eastAsia="Arial Narrow" w:hAnsi="Arial Narrow" w:cs="Arial Narrow"/>
                <w:color w:val="000000"/>
                <w:sz w:val="24"/>
                <w:szCs w:val="24"/>
              </w:rPr>
              <w:t>o, garantizando la participación de estudiantes con diversas trayectorias, experiencias y habilidades. Así, la Universidad de Puerto Rico reitera su dedicación al cumplimiento de los principios de diversidad, equidad e inclusión en sus programas académicos</w:t>
            </w:r>
          </w:p>
        </w:tc>
      </w:tr>
      <w:tr w:rsidR="00B121A0" w14:paraId="44ABB987" w14:textId="77777777">
        <w:trPr>
          <w:trHeight w:val="3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14EF8AC7" w14:textId="77777777" w:rsidR="00B121A0" w:rsidRDefault="00CB5A9D">
            <w:pPr>
              <w:spacing w:after="0" w:line="240" w:lineRule="auto"/>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SISTEMA DE CALIFICACIÓN</w:t>
            </w:r>
            <w:r>
              <w:rPr>
                <w:rFonts w:ascii="Arial Narrow" w:eastAsia="Arial Narrow" w:hAnsi="Arial Narrow" w:cs="Arial Narrow"/>
                <w:b/>
                <w:bCs/>
                <w:color w:val="000000"/>
                <w:sz w:val="24"/>
                <w:szCs w:val="24"/>
                <w:vertAlign w:val="superscript"/>
              </w:rPr>
              <w:footnoteReference w:id="5"/>
            </w:r>
            <w:r>
              <w:rPr>
                <w:rFonts w:ascii="Arial Narrow" w:eastAsia="Arial Narrow" w:hAnsi="Arial Narrow" w:cs="Arial Narrow"/>
                <w:b/>
                <w:bCs/>
                <w:color w:val="000000"/>
                <w:sz w:val="24"/>
                <w:szCs w:val="24"/>
              </w:rPr>
              <w:t>:</w:t>
            </w:r>
          </w:p>
        </w:tc>
      </w:tr>
      <w:tr w:rsidR="00B121A0" w14:paraId="3A426469" w14:textId="77777777">
        <w:trPr>
          <w:trHeight w:val="3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F94397" w14:textId="77777777" w:rsidR="00B121A0" w:rsidRDefault="00CB5A9D">
            <w:pPr>
              <w:tabs>
                <w:tab w:val="left" w:pos="0"/>
              </w:tabs>
              <w:spacing w:after="0" w:line="240" w:lineRule="auto"/>
              <w:rPr>
                <w:rFonts w:ascii="Arial Narrow" w:eastAsia="Arial Narrow" w:hAnsi="Arial Narrow" w:cs="Arial Narrow"/>
                <w:color w:val="FF0000"/>
                <w:sz w:val="24"/>
                <w:szCs w:val="24"/>
              </w:rPr>
            </w:pPr>
            <w:r>
              <w:rPr>
                <w:rFonts w:ascii="Arial Narrow" w:eastAsia="Arial Narrow" w:hAnsi="Arial Narrow" w:cs="Arial Narrow"/>
                <w:color w:val="FF0000"/>
                <w:sz w:val="24"/>
                <w:szCs w:val="24"/>
              </w:rPr>
              <w:t>La calificación final se obtendrá utilizando la siguiente escala:</w:t>
            </w:r>
          </w:p>
          <w:p w14:paraId="17A2BFA4" w14:textId="77777777" w:rsidR="00B121A0" w:rsidRDefault="00B121A0">
            <w:pPr>
              <w:tabs>
                <w:tab w:val="left" w:pos="0"/>
              </w:tabs>
              <w:spacing w:after="0" w:line="240" w:lineRule="auto"/>
              <w:rPr>
                <w:rFonts w:ascii="Arial Narrow" w:eastAsia="Arial Narrow" w:hAnsi="Arial Narrow" w:cs="Arial Narrow"/>
                <w:color w:val="FF0000"/>
                <w:sz w:val="24"/>
                <w:szCs w:val="24"/>
              </w:rPr>
            </w:pPr>
          </w:p>
          <w:p w14:paraId="599EAA81" w14:textId="77777777" w:rsidR="00B121A0" w:rsidRDefault="00CB5A9D">
            <w:pPr>
              <w:tabs>
                <w:tab w:val="left" w:pos="0"/>
              </w:tabs>
              <w:spacing w:after="0" w:line="240" w:lineRule="auto"/>
              <w:rPr>
                <w:rFonts w:ascii="Arial Narrow" w:eastAsia="Arial Narrow" w:hAnsi="Arial Narrow" w:cs="Arial Narrow"/>
                <w:color w:val="FF0000"/>
                <w:sz w:val="24"/>
                <w:szCs w:val="24"/>
              </w:rPr>
            </w:pPr>
            <w:r>
              <w:rPr>
                <w:rFonts w:ascii="Arial Narrow" w:eastAsia="Arial Narrow" w:hAnsi="Arial Narrow" w:cs="Arial Narrow"/>
                <w:color w:val="FF0000"/>
                <w:sz w:val="24"/>
                <w:szCs w:val="24"/>
              </w:rPr>
              <w:t>100 - 90%</w:t>
            </w:r>
            <w:r>
              <w:rPr>
                <w:rFonts w:ascii="Arial Narrow" w:eastAsia="Arial Narrow" w:hAnsi="Arial Narrow" w:cs="Arial Narrow"/>
                <w:color w:val="FF0000"/>
                <w:sz w:val="24"/>
                <w:szCs w:val="24"/>
              </w:rPr>
              <w:tab/>
              <w:t>A</w:t>
            </w:r>
          </w:p>
          <w:p w14:paraId="36FFEBFC" w14:textId="77777777" w:rsidR="00B121A0" w:rsidRDefault="00CB5A9D">
            <w:pPr>
              <w:tabs>
                <w:tab w:val="left" w:pos="0"/>
              </w:tabs>
              <w:spacing w:after="0" w:line="240" w:lineRule="auto"/>
              <w:rPr>
                <w:rFonts w:ascii="Arial Narrow" w:eastAsia="Arial Narrow" w:hAnsi="Arial Narrow" w:cs="Arial Narrow"/>
                <w:color w:val="FF0000"/>
                <w:sz w:val="24"/>
                <w:szCs w:val="24"/>
              </w:rPr>
            </w:pPr>
            <w:r>
              <w:rPr>
                <w:rFonts w:ascii="Arial Narrow" w:eastAsia="Arial Narrow" w:hAnsi="Arial Narrow" w:cs="Arial Narrow"/>
                <w:color w:val="FF0000"/>
                <w:sz w:val="24"/>
                <w:szCs w:val="24"/>
              </w:rPr>
              <w:t xml:space="preserve">  89 - 80%</w:t>
            </w:r>
            <w:r>
              <w:rPr>
                <w:rFonts w:ascii="Arial Narrow" w:eastAsia="Arial Narrow" w:hAnsi="Arial Narrow" w:cs="Arial Narrow"/>
                <w:color w:val="FF0000"/>
                <w:sz w:val="24"/>
                <w:szCs w:val="24"/>
              </w:rPr>
              <w:tab/>
              <w:t>B</w:t>
            </w:r>
          </w:p>
          <w:p w14:paraId="130CE337" w14:textId="77777777" w:rsidR="00B121A0" w:rsidRDefault="00CB5A9D">
            <w:pPr>
              <w:tabs>
                <w:tab w:val="left" w:pos="0"/>
              </w:tabs>
              <w:spacing w:after="0" w:line="240" w:lineRule="auto"/>
              <w:rPr>
                <w:rFonts w:ascii="Arial Narrow" w:eastAsia="Arial Narrow" w:hAnsi="Arial Narrow" w:cs="Arial Narrow"/>
                <w:color w:val="FF0000"/>
                <w:sz w:val="24"/>
                <w:szCs w:val="24"/>
              </w:rPr>
            </w:pPr>
            <w:r>
              <w:rPr>
                <w:rFonts w:ascii="Arial Narrow" w:eastAsia="Arial Narrow" w:hAnsi="Arial Narrow" w:cs="Arial Narrow"/>
                <w:color w:val="FF0000"/>
                <w:sz w:val="24"/>
                <w:szCs w:val="24"/>
              </w:rPr>
              <w:t xml:space="preserve">  79 - 70%</w:t>
            </w:r>
            <w:r>
              <w:rPr>
                <w:rFonts w:ascii="Arial Narrow" w:eastAsia="Arial Narrow" w:hAnsi="Arial Narrow" w:cs="Arial Narrow"/>
                <w:color w:val="FF0000"/>
                <w:sz w:val="24"/>
                <w:szCs w:val="24"/>
              </w:rPr>
              <w:tab/>
              <w:t>C</w:t>
            </w:r>
          </w:p>
          <w:p w14:paraId="70755F16" w14:textId="77777777" w:rsidR="00B121A0" w:rsidRDefault="00CB5A9D">
            <w:pPr>
              <w:tabs>
                <w:tab w:val="left" w:pos="0"/>
              </w:tabs>
              <w:spacing w:after="0" w:line="240" w:lineRule="auto"/>
              <w:rPr>
                <w:rFonts w:ascii="Arial Narrow" w:eastAsia="Arial Narrow" w:hAnsi="Arial Narrow" w:cs="Arial Narrow"/>
                <w:color w:val="FF0000"/>
                <w:sz w:val="24"/>
                <w:szCs w:val="24"/>
              </w:rPr>
            </w:pPr>
            <w:r>
              <w:rPr>
                <w:rFonts w:ascii="Arial Narrow" w:eastAsia="Arial Narrow" w:hAnsi="Arial Narrow" w:cs="Arial Narrow"/>
                <w:color w:val="FF0000"/>
                <w:sz w:val="24"/>
                <w:szCs w:val="24"/>
              </w:rPr>
              <w:t xml:space="preserve">  69 - 60%</w:t>
            </w:r>
            <w:r>
              <w:rPr>
                <w:rFonts w:ascii="Arial Narrow" w:eastAsia="Arial Narrow" w:hAnsi="Arial Narrow" w:cs="Arial Narrow"/>
                <w:color w:val="FF0000"/>
                <w:sz w:val="24"/>
                <w:szCs w:val="24"/>
              </w:rPr>
              <w:tab/>
              <w:t>D</w:t>
            </w:r>
          </w:p>
          <w:p w14:paraId="61CDD257" w14:textId="77777777" w:rsidR="00B121A0" w:rsidRDefault="00CB5A9D">
            <w:pPr>
              <w:tabs>
                <w:tab w:val="left" w:pos="0"/>
              </w:tabs>
              <w:spacing w:after="0" w:line="240" w:lineRule="auto"/>
              <w:rPr>
                <w:rFonts w:ascii="Arial Narrow" w:eastAsia="Arial Narrow" w:hAnsi="Arial Narrow" w:cs="Arial Narrow"/>
                <w:color w:val="FF0000"/>
                <w:sz w:val="24"/>
                <w:szCs w:val="24"/>
              </w:rPr>
            </w:pPr>
            <w:r>
              <w:rPr>
                <w:rFonts w:ascii="Arial Narrow" w:eastAsia="Arial Narrow" w:hAnsi="Arial Narrow" w:cs="Arial Narrow"/>
                <w:color w:val="FF0000"/>
                <w:sz w:val="24"/>
                <w:szCs w:val="24"/>
              </w:rPr>
              <w:t xml:space="preserve">  59 -   0%</w:t>
            </w:r>
            <w:r>
              <w:rPr>
                <w:rFonts w:ascii="Arial Narrow" w:eastAsia="Arial Narrow" w:hAnsi="Arial Narrow" w:cs="Arial Narrow"/>
                <w:color w:val="FF0000"/>
                <w:sz w:val="24"/>
                <w:szCs w:val="24"/>
              </w:rPr>
              <w:tab/>
              <w:t>F</w:t>
            </w:r>
          </w:p>
          <w:p w14:paraId="300B3D7B" w14:textId="77777777" w:rsidR="00B121A0" w:rsidRDefault="00CB5A9D">
            <w:pPr>
              <w:widowControl w:val="0"/>
              <w:numPr>
                <w:ilvl w:val="0"/>
                <w:numId w:val="3"/>
              </w:numPr>
              <w:pBdr>
                <w:top w:val="nil"/>
                <w:left w:val="nil"/>
                <w:bottom w:val="nil"/>
                <w:right w:val="nil"/>
                <w:between w:val="nil"/>
              </w:pBdr>
              <w:spacing w:before="274" w:after="0" w:line="264" w:lineRule="auto"/>
              <w:ind w:right="60"/>
              <w:rPr>
                <w:rFonts w:ascii="Arial" w:eastAsia="Arial" w:hAnsi="Arial" w:cs="Arial"/>
                <w:color w:val="000000"/>
                <w:sz w:val="24"/>
                <w:szCs w:val="24"/>
              </w:rPr>
            </w:pPr>
            <w:r>
              <w:rPr>
                <w:rFonts w:ascii="Arial" w:eastAsia="Arial" w:hAnsi="Arial" w:cs="Arial"/>
                <w:color w:val="000000"/>
                <w:sz w:val="24"/>
                <w:szCs w:val="24"/>
              </w:rPr>
              <w:t xml:space="preserve">Si la estudiante no defiende la propuesta en el semestre en curso, o no aprueba la defensa de propuesta, se le otorgará la calificación de incompleto </w:t>
            </w:r>
            <w:r>
              <w:rPr>
                <w:rFonts w:ascii="Arial" w:eastAsia="Arial" w:hAnsi="Arial" w:cs="Arial"/>
                <w:sz w:val="24"/>
                <w:szCs w:val="24"/>
              </w:rPr>
              <w:t>C</w:t>
            </w:r>
            <w:r>
              <w:rPr>
                <w:rFonts w:ascii="Arial" w:eastAsia="Arial" w:hAnsi="Arial" w:cs="Arial"/>
                <w:color w:val="000000"/>
                <w:sz w:val="24"/>
                <w:szCs w:val="24"/>
              </w:rPr>
              <w:t>.</w:t>
            </w:r>
          </w:p>
        </w:tc>
      </w:tr>
      <w:tr w:rsidR="00B121A0" w14:paraId="10A73A39" w14:textId="77777777">
        <w:trPr>
          <w:trHeight w:val="26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tcPr>
          <w:p w14:paraId="2012E9FC" w14:textId="77777777" w:rsidR="00B121A0" w:rsidRDefault="00CB5A9D">
            <w:pPr>
              <w:spacing w:after="0" w:line="240" w:lineRule="auto"/>
              <w:jc w:val="both"/>
              <w:rPr>
                <w:rFonts w:ascii="Arial Narrow" w:eastAsia="Arial Narrow" w:hAnsi="Arial Narrow" w:cs="Arial Narrow"/>
                <w:b/>
                <w:bCs/>
                <w:color w:val="000000"/>
                <w:sz w:val="24"/>
                <w:szCs w:val="24"/>
              </w:rPr>
            </w:pPr>
            <w:r>
              <w:rPr>
                <w:rFonts w:ascii="Arial Narrow" w:eastAsia="Arial Narrow" w:hAnsi="Arial Narrow" w:cs="Arial Narrow"/>
                <w:b/>
                <w:bCs/>
                <w:smallCaps/>
                <w:sz w:val="24"/>
                <w:szCs w:val="24"/>
              </w:rPr>
              <w:t>PLAN DE CONTINGENCIA EN CASO DE SURGIR UNA EMERGENCIA O INTERRUPCIÓN DE CLASES</w:t>
            </w:r>
            <w:r>
              <w:rPr>
                <w:rFonts w:ascii="Arial Narrow" w:eastAsia="Arial Narrow" w:hAnsi="Arial Narrow" w:cs="Arial Narrow"/>
                <w:b/>
                <w:bCs/>
              </w:rPr>
              <w:t xml:space="preserve">: </w:t>
            </w:r>
            <w:r>
              <w:rPr>
                <w:rFonts w:ascii="Arial Narrow" w:eastAsia="Arial Narrow" w:hAnsi="Arial Narrow" w:cs="Arial Narrow"/>
                <w:b/>
                <w:bCs/>
                <w:color w:val="FF0000"/>
                <w:sz w:val="24"/>
                <w:szCs w:val="24"/>
              </w:rPr>
              <w:t>(favor de no alterar el texto a continuación y copiarlo tal como se incluye en esta área)</w:t>
            </w:r>
          </w:p>
        </w:tc>
      </w:tr>
      <w:tr w:rsidR="00B121A0" w:rsidRPr="007A0686" w14:paraId="77FBA34C" w14:textId="77777777">
        <w:trPr>
          <w:trHeight w:val="180"/>
        </w:trPr>
        <w:tc>
          <w:tcPr>
            <w:tcW w:w="93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14FBB" w14:textId="77777777" w:rsidR="00B121A0" w:rsidRDefault="00CB5A9D">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En caso de surgir una emergencia o interrupción de clases, el/la profesor/a continuará ofreciendo el curso utilizando la modalidad a distancia o en línea, según esta</w:t>
            </w:r>
            <w:r>
              <w:rPr>
                <w:rFonts w:ascii="Arial Narrow" w:eastAsia="Arial Narrow" w:hAnsi="Arial Narrow" w:cs="Arial Narrow"/>
                <w:sz w:val="24"/>
                <w:szCs w:val="24"/>
              </w:rPr>
              <w:t>blecidas en este prontuario oficial. De acuerdo a la información oficial y las directrices institucionales, el/la profesor/a realizará esfuerzos para comunicarse con los estudiantes vía correo electrónico institucional u otros medios alternos disponibles p</w:t>
            </w:r>
            <w:r>
              <w:rPr>
                <w:rFonts w:ascii="Arial Narrow" w:eastAsia="Arial Narrow" w:hAnsi="Arial Narrow" w:cs="Arial Narrow"/>
                <w:sz w:val="24"/>
                <w:szCs w:val="24"/>
              </w:rPr>
              <w:t xml:space="preserve">ara coordinar la continuidad del ofrecimiento. </w:t>
            </w:r>
          </w:p>
          <w:p w14:paraId="680CAD85" w14:textId="77777777" w:rsidR="00B121A0" w:rsidRPr="007A0686" w:rsidRDefault="00CB5A9D">
            <w:pPr>
              <w:spacing w:after="0" w:line="240" w:lineRule="auto"/>
              <w:rPr>
                <w:rFonts w:ascii="Arial Narrow" w:eastAsia="Arial Narrow" w:hAnsi="Arial Narrow" w:cs="Arial Narrow"/>
                <w:i/>
                <w:iCs/>
                <w:sz w:val="24"/>
                <w:szCs w:val="24"/>
                <w:highlight w:val="white"/>
                <w:lang w:val="en-US"/>
              </w:rPr>
            </w:pPr>
            <w:r w:rsidRPr="007A0686">
              <w:rPr>
                <w:rFonts w:ascii="Arial Narrow" w:eastAsia="Arial Narrow" w:hAnsi="Arial Narrow" w:cs="Arial Narrow"/>
                <w:i/>
                <w:iCs/>
                <w:sz w:val="24"/>
                <w:szCs w:val="24"/>
                <w:highlight w:val="white"/>
                <w:lang w:val="en-US"/>
              </w:rPr>
              <w:t>_______</w:t>
            </w:r>
          </w:p>
          <w:p w14:paraId="4969B96F" w14:textId="77777777" w:rsidR="00B121A0" w:rsidRPr="007A0686" w:rsidRDefault="00CB5A9D">
            <w:pPr>
              <w:spacing w:after="0" w:line="240" w:lineRule="auto"/>
              <w:rPr>
                <w:i/>
                <w:iCs/>
                <w:lang w:val="en-US"/>
              </w:rPr>
            </w:pPr>
            <w:r w:rsidRPr="007A0686">
              <w:rPr>
                <w:rFonts w:ascii="Arial Narrow" w:eastAsia="Arial Narrow" w:hAnsi="Arial Narrow" w:cs="Arial Narrow"/>
                <w:i/>
                <w:iCs/>
                <w:sz w:val="24"/>
                <w:szCs w:val="24"/>
                <w:highlight w:val="white"/>
                <w:lang w:val="en-US"/>
              </w:rPr>
              <w:t xml:space="preserve">If an emergency or an interruption of courses occurs, course offerings will take place with the support of distance learning modalities, as established in the official syllabus.  In compliance with official communications and institutional guidelines, the </w:t>
            </w:r>
            <w:r w:rsidRPr="007A0686">
              <w:rPr>
                <w:rFonts w:ascii="Arial Narrow" w:eastAsia="Arial Narrow" w:hAnsi="Arial Narrow" w:cs="Arial Narrow"/>
                <w:i/>
                <w:iCs/>
                <w:sz w:val="24"/>
                <w:szCs w:val="24"/>
                <w:highlight w:val="white"/>
                <w:lang w:val="en-US"/>
              </w:rPr>
              <w:t>professor will make efforts to communicate with students via institutional email or other available communication outlets to coordinate the continuity of course work.</w:t>
            </w:r>
            <w:r w:rsidRPr="007A0686">
              <w:rPr>
                <w:i/>
                <w:iCs/>
                <w:lang w:val="en-US"/>
              </w:rPr>
              <w:t> </w:t>
            </w:r>
          </w:p>
        </w:tc>
      </w:tr>
      <w:tr w:rsidR="00B121A0" w14:paraId="0D6BC77A" w14:textId="77777777">
        <w:trPr>
          <w:trHeight w:val="180"/>
        </w:trPr>
        <w:tc>
          <w:tcPr>
            <w:tcW w:w="93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4A1DC" w14:textId="77777777" w:rsidR="00B121A0" w:rsidRDefault="00CB5A9D">
            <w:pPr>
              <w:jc w:val="both"/>
              <w:rPr>
                <w:rFonts w:ascii="Times New Roman" w:eastAsia="Times New Roman" w:hAnsi="Times New Roman" w:cs="Times New Roman"/>
                <w:i/>
                <w:iCs/>
                <w:sz w:val="24"/>
                <w:szCs w:val="24"/>
              </w:rPr>
            </w:pPr>
            <w:r>
              <w:fldChar w:fldCharType="begin"/>
            </w:r>
            <w:r>
              <w:instrText xml:space="preserve"> HYPERLINK "https://academicos.uprrp.edu/blog/2025/01/15/circular-8-2024-2025-lineami</w:instrText>
            </w:r>
            <w:r>
              <w:instrText xml:space="preserve">entos-y-guias-para-la-integracion-y-uso-de-la-inteligencia-artificial-ia-en-los-proyectos-academicos-y-de-investigacion-del-recinto-de-rio-piedras/" \h </w:instrText>
            </w:r>
            <w:r>
              <w:fldChar w:fldCharType="separate"/>
            </w:r>
            <w:r>
              <w:rPr>
                <w:rFonts w:ascii="Times New Roman" w:eastAsia="Times New Roman" w:hAnsi="Times New Roman" w:cs="Times New Roman"/>
                <w:b/>
                <w:bCs/>
                <w:i/>
                <w:iCs/>
                <w:sz w:val="24"/>
                <w:szCs w:val="24"/>
                <w:highlight w:val="yellow"/>
                <w:u w:val="single"/>
              </w:rPr>
              <w:t xml:space="preserve">CIRCULAR 008, 2024-2025 DEL DECANATO DE ASUNTOS ACADÉMICOS: Lineamientos y guías para la integración y </w:t>
            </w:r>
            <w:r>
              <w:rPr>
                <w:rFonts w:ascii="Times New Roman" w:eastAsia="Times New Roman" w:hAnsi="Times New Roman" w:cs="Times New Roman"/>
                <w:b/>
                <w:bCs/>
                <w:i/>
                <w:iCs/>
                <w:sz w:val="24"/>
                <w:szCs w:val="24"/>
                <w:highlight w:val="yellow"/>
                <w:u w:val="single"/>
              </w:rPr>
              <w:t>uso de la Inteligencia Artificial (IA) en los proyectos académicos y de investigación del Recinto de Río Piedras</w:t>
            </w:r>
            <w:r>
              <w:rPr>
                <w:rFonts w:ascii="Times New Roman" w:eastAsia="Times New Roman" w:hAnsi="Times New Roman" w:cs="Times New Roman"/>
                <w:b/>
                <w:bCs/>
                <w:i/>
                <w:iCs/>
                <w:sz w:val="24"/>
                <w:szCs w:val="24"/>
                <w:highlight w:val="yellow"/>
                <w:u w:val="single"/>
              </w:rPr>
              <w:fldChar w:fldCharType="end"/>
            </w:r>
            <w:r>
              <w:rPr>
                <w:rFonts w:ascii="Times New Roman" w:eastAsia="Times New Roman" w:hAnsi="Times New Roman" w:cs="Times New Roman"/>
                <w:b/>
                <w:bCs/>
                <w:i/>
                <w:iCs/>
                <w:sz w:val="24"/>
                <w:szCs w:val="24"/>
                <w:highlight w:val="yellow"/>
              </w:rPr>
              <w:t>. </w:t>
            </w:r>
            <w:r>
              <w:rPr>
                <w:rFonts w:ascii="Times New Roman" w:eastAsia="Times New Roman" w:hAnsi="Times New Roman" w:cs="Times New Roman"/>
                <w:b/>
                <w:bCs/>
                <w:i/>
                <w:iCs/>
                <w:sz w:val="24"/>
                <w:szCs w:val="24"/>
              </w:rPr>
              <w:t> </w:t>
            </w:r>
            <w:r>
              <w:rPr>
                <w:rFonts w:ascii="Times New Roman" w:eastAsia="Times New Roman" w:hAnsi="Times New Roman" w:cs="Times New Roman"/>
                <w:i/>
                <w:iCs/>
                <w:sz w:val="24"/>
                <w:szCs w:val="24"/>
              </w:rPr>
              <w:t> </w:t>
            </w:r>
          </w:p>
          <w:p w14:paraId="2BB22327" w14:textId="77777777" w:rsidR="00B121A0" w:rsidRDefault="00CB5A9D">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Nivel 3: Uso Ampliado de la IA (</w:t>
            </w:r>
            <w:proofErr w:type="spellStart"/>
            <w:r>
              <w:rPr>
                <w:rFonts w:ascii="Times New Roman" w:eastAsia="Times New Roman" w:hAnsi="Times New Roman" w:cs="Times New Roman"/>
                <w:b/>
                <w:bCs/>
                <w:i/>
                <w:iCs/>
                <w:sz w:val="24"/>
                <w:szCs w:val="24"/>
              </w:rPr>
              <w:t>Co-creación</w:t>
            </w:r>
            <w:proofErr w:type="spellEnd"/>
            <w:r>
              <w:rPr>
                <w:rFonts w:ascii="Times New Roman" w:eastAsia="Times New Roman" w:hAnsi="Times New Roman" w:cs="Times New Roman"/>
                <w:b/>
                <w:bCs/>
                <w:i/>
                <w:iCs/>
                <w:sz w:val="24"/>
                <w:szCs w:val="24"/>
              </w:rPr>
              <w:t>)</w:t>
            </w:r>
          </w:p>
          <w:p w14:paraId="6BFB6BC7" w14:textId="77777777" w:rsidR="00B121A0" w:rsidRDefault="00CB5A9D">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 xml:space="preserve">En este curso, se permite el uso de herramientas de Inteligencia Artificial para realizar investigaciones y ciertas tareas de recopilación de información, incluyendo borradores de </w:t>
            </w:r>
            <w:proofErr w:type="gramStart"/>
            <w:r>
              <w:rPr>
                <w:rFonts w:ascii="Times New Roman" w:eastAsia="Times New Roman" w:hAnsi="Times New Roman" w:cs="Times New Roman"/>
                <w:b/>
                <w:bCs/>
                <w:i/>
                <w:iCs/>
                <w:sz w:val="24"/>
                <w:szCs w:val="24"/>
              </w:rPr>
              <w:t>trabajos  y</w:t>
            </w:r>
            <w:proofErr w:type="gramEnd"/>
            <w:r>
              <w:rPr>
                <w:rFonts w:ascii="Times New Roman" w:eastAsia="Times New Roman" w:hAnsi="Times New Roman" w:cs="Times New Roman"/>
                <w:b/>
                <w:bCs/>
                <w:i/>
                <w:iCs/>
                <w:sz w:val="24"/>
                <w:szCs w:val="24"/>
              </w:rPr>
              <w:t xml:space="preserve"> resúmenes de investigación, siempre y cuando se use de manera me</w:t>
            </w:r>
            <w:r>
              <w:rPr>
                <w:rFonts w:ascii="Times New Roman" w:eastAsia="Times New Roman" w:hAnsi="Times New Roman" w:cs="Times New Roman"/>
                <w:b/>
                <w:bCs/>
                <w:i/>
                <w:iCs/>
                <w:sz w:val="24"/>
                <w:szCs w:val="24"/>
              </w:rPr>
              <w:t xml:space="preserve">surada para cumplir con los objetivos del trabajo. Debe asegurarse de demostrar pensamiento crítico y habilidades </w:t>
            </w:r>
            <w:proofErr w:type="spellStart"/>
            <w:r>
              <w:rPr>
                <w:rFonts w:ascii="Times New Roman" w:eastAsia="Times New Roman" w:hAnsi="Times New Roman" w:cs="Times New Roman"/>
                <w:b/>
                <w:bCs/>
                <w:i/>
                <w:iCs/>
                <w:sz w:val="24"/>
                <w:szCs w:val="24"/>
              </w:rPr>
              <w:t>analiticas</w:t>
            </w:r>
            <w:proofErr w:type="spellEnd"/>
            <w:r>
              <w:rPr>
                <w:rFonts w:ascii="Times New Roman" w:eastAsia="Times New Roman" w:hAnsi="Times New Roman" w:cs="Times New Roman"/>
                <w:b/>
                <w:bCs/>
                <w:i/>
                <w:iCs/>
                <w:sz w:val="24"/>
                <w:szCs w:val="24"/>
              </w:rPr>
              <w:t xml:space="preserve"> al utilizar los resultados generados por la IA</w:t>
            </w:r>
          </w:p>
          <w:p w14:paraId="27629E9D" w14:textId="77777777" w:rsidR="00B121A0" w:rsidRDefault="00B121A0">
            <w:pPr>
              <w:spacing w:after="0" w:line="240" w:lineRule="auto"/>
              <w:jc w:val="both"/>
              <w:rPr>
                <w:rFonts w:ascii="Arial Narrow" w:eastAsia="Arial Narrow" w:hAnsi="Arial Narrow" w:cs="Arial Narrow"/>
                <w:sz w:val="24"/>
                <w:szCs w:val="24"/>
              </w:rPr>
            </w:pPr>
          </w:p>
        </w:tc>
      </w:tr>
      <w:tr w:rsidR="00B121A0" w14:paraId="249A61E0" w14:textId="77777777">
        <w:trPr>
          <w:trHeight w:val="18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3D3BF"/>
            <w:tcMar>
              <w:top w:w="0" w:type="dxa"/>
              <w:left w:w="108" w:type="dxa"/>
              <w:bottom w:w="0" w:type="dxa"/>
              <w:right w:w="108" w:type="dxa"/>
            </w:tcMar>
            <w:vAlign w:val="center"/>
          </w:tcPr>
          <w:p w14:paraId="7AD05002" w14:textId="77777777" w:rsidR="00B121A0" w:rsidRDefault="00CB5A9D">
            <w:pPr>
              <w:spacing w:after="0" w:line="240" w:lineRule="auto"/>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lastRenderedPageBreak/>
              <w:t>BIBLIOGRAFÍA:</w:t>
            </w:r>
          </w:p>
        </w:tc>
      </w:tr>
      <w:tr w:rsidR="00B121A0" w:rsidRPr="007A0686" w14:paraId="51C323D5" w14:textId="77777777">
        <w:trPr>
          <w:trHeight w:val="800"/>
        </w:trPr>
        <w:tc>
          <w:tcPr>
            <w:tcW w:w="93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99FAC" w14:textId="77777777" w:rsidR="00B121A0" w:rsidRDefault="00B121A0">
            <w:pPr>
              <w:spacing w:after="0" w:line="240" w:lineRule="auto"/>
              <w:rPr>
                <w:rFonts w:ascii="Arial" w:eastAsia="Arial" w:hAnsi="Arial" w:cs="Arial"/>
                <w:color w:val="000000"/>
                <w:sz w:val="24"/>
                <w:szCs w:val="24"/>
              </w:rPr>
            </w:pPr>
          </w:p>
          <w:p w14:paraId="735F6665" w14:textId="77777777" w:rsidR="00B121A0" w:rsidRDefault="00CB5A9D">
            <w:pPr>
              <w:spacing w:after="0" w:line="240" w:lineRule="auto"/>
              <w:rPr>
                <w:rFonts w:ascii="Arial" w:eastAsia="Arial" w:hAnsi="Arial" w:cs="Arial"/>
                <w:color w:val="000000"/>
                <w:sz w:val="24"/>
                <w:szCs w:val="24"/>
              </w:rPr>
            </w:pPr>
            <w:proofErr w:type="spellStart"/>
            <w:r>
              <w:rPr>
                <w:rFonts w:ascii="Arial" w:eastAsia="Arial" w:hAnsi="Arial" w:cs="Arial"/>
                <w:color w:val="000000"/>
                <w:sz w:val="24"/>
                <w:szCs w:val="24"/>
              </w:rPr>
              <w:t>Angoso</w:t>
            </w:r>
            <w:proofErr w:type="spellEnd"/>
            <w:r>
              <w:rPr>
                <w:rFonts w:ascii="Arial" w:eastAsia="Arial" w:hAnsi="Arial" w:cs="Arial"/>
                <w:color w:val="000000"/>
                <w:sz w:val="24"/>
                <w:szCs w:val="24"/>
              </w:rPr>
              <w:t xml:space="preserve"> de Guzmán, D. (2018). La entrevista de artista: Herramienta de investigación cualitativa en el arte contemporáneo. </w:t>
            </w:r>
            <w:r>
              <w:rPr>
                <w:rFonts w:ascii="Arial" w:eastAsia="Arial" w:hAnsi="Arial" w:cs="Arial"/>
                <w:i/>
                <w:iCs/>
                <w:color w:val="000000"/>
                <w:sz w:val="24"/>
                <w:szCs w:val="24"/>
              </w:rPr>
              <w:t>154 I Jornadas Nebrija de Transversalidad En La Docencia</w:t>
            </w:r>
            <w:r>
              <w:rPr>
                <w:rFonts w:ascii="Arial" w:eastAsia="Arial" w:hAnsi="Arial" w:cs="Arial"/>
                <w:color w:val="000000"/>
                <w:sz w:val="24"/>
                <w:szCs w:val="24"/>
              </w:rPr>
              <w:t xml:space="preserve">, 150–156. </w:t>
            </w:r>
            <w:hyperlink r:id="rId13" w:anchor="page=150">
              <w:r>
                <w:rPr>
                  <w:rFonts w:ascii="Arial" w:eastAsia="Arial" w:hAnsi="Arial" w:cs="Arial"/>
                  <w:color w:val="0000FF"/>
                  <w:sz w:val="24"/>
                  <w:szCs w:val="24"/>
                  <w:u w:val="single"/>
                </w:rPr>
                <w:t>https://www.nebrija.com/vida_universitaria/servicios/pdf-publicaciones/actas-I-jornadas-transversalidad-docencia.pdf#page=150</w:t>
              </w:r>
            </w:hyperlink>
          </w:p>
          <w:p w14:paraId="2DE81386" w14:textId="77777777" w:rsidR="00B121A0" w:rsidRDefault="00B121A0">
            <w:pPr>
              <w:spacing w:after="0" w:line="240" w:lineRule="auto"/>
              <w:ind w:left="720" w:hanging="720"/>
              <w:rPr>
                <w:rFonts w:ascii="Arial" w:eastAsia="Arial" w:hAnsi="Arial" w:cs="Arial"/>
                <w:color w:val="000000"/>
                <w:sz w:val="24"/>
                <w:szCs w:val="24"/>
              </w:rPr>
            </w:pPr>
          </w:p>
          <w:p w14:paraId="3B41C5A2" w14:textId="77777777" w:rsidR="00B121A0" w:rsidRPr="007A0686" w:rsidRDefault="00CB5A9D">
            <w:pPr>
              <w:spacing w:after="0" w:line="240" w:lineRule="auto"/>
              <w:ind w:left="720" w:hanging="720"/>
              <w:rPr>
                <w:rFonts w:ascii="Arial" w:eastAsia="Arial" w:hAnsi="Arial" w:cs="Arial"/>
                <w:color w:val="000000"/>
                <w:sz w:val="24"/>
                <w:szCs w:val="24"/>
                <w:lang w:val="en-US"/>
              </w:rPr>
            </w:pPr>
            <w:r>
              <w:rPr>
                <w:rFonts w:ascii="Arial" w:eastAsia="Arial" w:hAnsi="Arial" w:cs="Arial"/>
                <w:color w:val="000000"/>
                <w:sz w:val="24"/>
                <w:szCs w:val="24"/>
              </w:rPr>
              <w:t xml:space="preserve">Araque </w:t>
            </w:r>
            <w:proofErr w:type="spellStart"/>
            <w:r>
              <w:rPr>
                <w:rFonts w:ascii="Arial" w:eastAsia="Arial" w:hAnsi="Arial" w:cs="Arial"/>
                <w:color w:val="000000"/>
                <w:sz w:val="24"/>
                <w:szCs w:val="24"/>
              </w:rPr>
              <w:t>Elaica</w:t>
            </w:r>
            <w:proofErr w:type="spellEnd"/>
            <w:r>
              <w:rPr>
                <w:rFonts w:ascii="Arial" w:eastAsia="Arial" w:hAnsi="Arial" w:cs="Arial"/>
                <w:color w:val="000000"/>
                <w:sz w:val="24"/>
                <w:szCs w:val="24"/>
              </w:rPr>
              <w:t xml:space="preserve">, J. (2019). Guía para hacer una entrevista. </w:t>
            </w:r>
            <w:r w:rsidRPr="007A0686">
              <w:rPr>
                <w:rFonts w:ascii="Arial" w:eastAsia="Arial" w:hAnsi="Arial" w:cs="Arial"/>
                <w:i/>
                <w:iCs/>
                <w:color w:val="000000"/>
                <w:sz w:val="24"/>
                <w:szCs w:val="24"/>
                <w:lang w:val="en-US"/>
              </w:rPr>
              <w:t>Germina</w:t>
            </w:r>
            <w:r w:rsidRPr="007A0686">
              <w:rPr>
                <w:rFonts w:ascii="Arial" w:eastAsia="Arial" w:hAnsi="Arial" w:cs="Arial"/>
                <w:color w:val="000000"/>
                <w:sz w:val="24"/>
                <w:szCs w:val="24"/>
                <w:lang w:val="en-US"/>
              </w:rPr>
              <w:t xml:space="preserve">, </w:t>
            </w:r>
            <w:r w:rsidRPr="007A0686">
              <w:rPr>
                <w:rFonts w:ascii="Arial" w:eastAsia="Arial" w:hAnsi="Arial" w:cs="Arial"/>
                <w:i/>
                <w:iCs/>
                <w:color w:val="000000"/>
                <w:sz w:val="24"/>
                <w:szCs w:val="24"/>
                <w:lang w:val="en-US"/>
              </w:rPr>
              <w:t>1</w:t>
            </w:r>
            <w:r w:rsidRPr="007A0686">
              <w:rPr>
                <w:rFonts w:ascii="Arial" w:eastAsia="Arial" w:hAnsi="Arial" w:cs="Arial"/>
                <w:color w:val="000000"/>
                <w:sz w:val="24"/>
                <w:szCs w:val="24"/>
                <w:lang w:val="en-US"/>
              </w:rPr>
              <w:t xml:space="preserve">(1), 7–12. https://doi.org/10.52948/germina.v1i1.65 </w:t>
            </w:r>
          </w:p>
          <w:p w14:paraId="6547BC67" w14:textId="77777777" w:rsidR="00B121A0" w:rsidRPr="007A0686" w:rsidRDefault="00CB5A9D">
            <w:pPr>
              <w:spacing w:after="0" w:line="240" w:lineRule="auto"/>
              <w:ind w:left="720" w:hanging="720"/>
              <w:rPr>
                <w:rFonts w:ascii="Arial" w:eastAsia="Arial" w:hAnsi="Arial" w:cs="Arial"/>
                <w:color w:val="000000"/>
                <w:sz w:val="24"/>
                <w:szCs w:val="24"/>
                <w:lang w:val="en-US"/>
              </w:rPr>
            </w:pPr>
            <w:r>
              <w:fldChar w:fldCharType="begin"/>
            </w:r>
            <w:r w:rsidRPr="007A0686">
              <w:rPr>
                <w:lang w:val="en-US"/>
              </w:rPr>
              <w:instrText xml:space="preserve"> HYPERLINK "https://cipres.sanmateo.edu.co/ojs/index.php/germina/article/view/65/47" \h </w:instrText>
            </w:r>
            <w:r>
              <w:fldChar w:fldCharType="separate"/>
            </w:r>
            <w:r w:rsidRPr="007A0686">
              <w:rPr>
                <w:rFonts w:ascii="Arial" w:eastAsia="Arial" w:hAnsi="Arial" w:cs="Arial"/>
                <w:color w:val="0000FF"/>
                <w:sz w:val="24"/>
                <w:szCs w:val="24"/>
                <w:u w:val="single"/>
                <w:lang w:val="en-US"/>
              </w:rPr>
              <w:t>https://cipres.sanmateo.edu.co/ojs/index.php</w:t>
            </w:r>
            <w:r w:rsidRPr="007A0686">
              <w:rPr>
                <w:rFonts w:ascii="Arial" w:eastAsia="Arial" w:hAnsi="Arial" w:cs="Arial"/>
                <w:color w:val="0000FF"/>
                <w:sz w:val="24"/>
                <w:szCs w:val="24"/>
                <w:u w:val="single"/>
                <w:lang w:val="en-US"/>
              </w:rPr>
              <w:t>/germina/article/view/65/47</w:t>
            </w:r>
            <w:r>
              <w:rPr>
                <w:rFonts w:ascii="Arial" w:eastAsia="Arial" w:hAnsi="Arial" w:cs="Arial"/>
                <w:color w:val="0000FF"/>
                <w:sz w:val="24"/>
                <w:szCs w:val="24"/>
                <w:u w:val="single"/>
              </w:rPr>
              <w:fldChar w:fldCharType="end"/>
            </w:r>
          </w:p>
          <w:p w14:paraId="0C13B27C"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6AB2E436"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Archivistas en Espanglish. (</w:t>
            </w:r>
            <w:proofErr w:type="spellStart"/>
            <w:r>
              <w:rPr>
                <w:rFonts w:ascii="Arial" w:eastAsia="Arial" w:hAnsi="Arial" w:cs="Arial"/>
                <w:color w:val="000000"/>
                <w:sz w:val="24"/>
                <w:szCs w:val="24"/>
              </w:rPr>
              <w:t>n.d</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Archivos Comunitarios</w:t>
            </w:r>
            <w:r>
              <w:rPr>
                <w:rFonts w:ascii="Arial" w:eastAsia="Arial" w:hAnsi="Arial" w:cs="Arial"/>
                <w:color w:val="000000"/>
                <w:sz w:val="24"/>
                <w:szCs w:val="24"/>
              </w:rPr>
              <w:t xml:space="preserve">. Recursos- Archivistas en Espanglish. </w:t>
            </w:r>
            <w:hyperlink r:id="rId14">
              <w:r>
                <w:rPr>
                  <w:rFonts w:ascii="Arial" w:eastAsia="Arial" w:hAnsi="Arial" w:cs="Arial"/>
                  <w:color w:val="0000FF"/>
                  <w:sz w:val="24"/>
                  <w:szCs w:val="24"/>
                  <w:u w:val="single"/>
                </w:rPr>
                <w:t>https://archivistasenespanglish.org/inicio/</w:t>
              </w:r>
            </w:hyperlink>
            <w:r>
              <w:rPr>
                <w:rFonts w:ascii="Arial" w:eastAsia="Arial" w:hAnsi="Arial" w:cs="Arial"/>
                <w:color w:val="000000"/>
                <w:sz w:val="24"/>
                <w:szCs w:val="24"/>
              </w:rPr>
              <w:t xml:space="preserve">  </w:t>
            </w:r>
          </w:p>
          <w:p w14:paraId="6BE9C90D" w14:textId="77777777" w:rsidR="00B121A0" w:rsidRDefault="00B121A0">
            <w:pPr>
              <w:spacing w:after="0" w:line="240" w:lineRule="auto"/>
              <w:ind w:left="720" w:hanging="720"/>
              <w:rPr>
                <w:rFonts w:ascii="Arial" w:eastAsia="Arial" w:hAnsi="Arial" w:cs="Arial"/>
                <w:color w:val="000000"/>
                <w:sz w:val="24"/>
                <w:szCs w:val="24"/>
              </w:rPr>
            </w:pPr>
          </w:p>
          <w:p w14:paraId="02D2E4F9"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Berndt, D., Huber, S.,</w:t>
            </w:r>
            <w:r w:rsidRPr="007A0686">
              <w:rPr>
                <w:rFonts w:ascii="Arial" w:eastAsia="Arial" w:hAnsi="Arial" w:cs="Arial"/>
                <w:color w:val="000000"/>
                <w:sz w:val="24"/>
                <w:szCs w:val="24"/>
                <w:lang w:val="en-US"/>
              </w:rPr>
              <w:t xml:space="preserve"> &amp; Liclair, C. (2024). </w:t>
            </w:r>
            <w:r w:rsidRPr="007A0686">
              <w:rPr>
                <w:rFonts w:ascii="Arial" w:eastAsia="Arial" w:hAnsi="Arial" w:cs="Arial"/>
                <w:i/>
                <w:iCs/>
                <w:color w:val="000000"/>
                <w:sz w:val="24"/>
                <w:szCs w:val="24"/>
                <w:lang w:val="en-US"/>
              </w:rPr>
              <w:t>Ambivalent work*s: Queer Perspectives and art history</w:t>
            </w:r>
            <w:r w:rsidRPr="007A0686">
              <w:rPr>
                <w:rFonts w:ascii="Arial" w:eastAsia="Arial" w:hAnsi="Arial" w:cs="Arial"/>
                <w:color w:val="000000"/>
                <w:sz w:val="24"/>
                <w:szCs w:val="24"/>
                <w:lang w:val="en-US"/>
              </w:rPr>
              <w:t>. Diaphanes. Disponible en la biblioteca de la UPRRP, presencial. “…presents case studies, close- and against-the-grain readings of art works across different media and geographies</w:t>
            </w:r>
            <w:r w:rsidRPr="007A0686">
              <w:rPr>
                <w:rFonts w:ascii="Arial" w:eastAsia="Arial" w:hAnsi="Arial" w:cs="Arial"/>
                <w:color w:val="000000"/>
                <w:sz w:val="24"/>
                <w:szCs w:val="24"/>
                <w:lang w:val="en-US"/>
              </w:rPr>
              <w:t>, conversations on the epistemological and methodological frameworks of a queerly-informed art history, and artistic contributions.”</w:t>
            </w:r>
          </w:p>
          <w:p w14:paraId="6FA6D1A3"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6DC5485C"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 xml:space="preserve">Bleys, R. (2000). </w:t>
            </w:r>
            <w:r w:rsidRPr="007A0686">
              <w:rPr>
                <w:rFonts w:ascii="Arial" w:eastAsia="Arial" w:hAnsi="Arial" w:cs="Arial"/>
                <w:i/>
                <w:iCs/>
                <w:color w:val="000000"/>
                <w:sz w:val="24"/>
                <w:szCs w:val="24"/>
                <w:lang w:val="en-US"/>
              </w:rPr>
              <w:t>Images of ambiente: Homotextuality and Latin American art, 1810-Today</w:t>
            </w:r>
            <w:r w:rsidRPr="007A0686">
              <w:rPr>
                <w:rFonts w:ascii="Arial" w:eastAsia="Arial" w:hAnsi="Arial" w:cs="Arial"/>
                <w:color w:val="000000"/>
                <w:sz w:val="24"/>
                <w:szCs w:val="24"/>
                <w:lang w:val="en-US"/>
              </w:rPr>
              <w:t xml:space="preserve">. </w:t>
            </w:r>
            <w:r>
              <w:rPr>
                <w:rFonts w:ascii="Arial" w:eastAsia="Arial" w:hAnsi="Arial" w:cs="Arial"/>
                <w:color w:val="000000"/>
                <w:sz w:val="24"/>
                <w:szCs w:val="24"/>
              </w:rPr>
              <w:t>Continuum. Disponible en la bibli</w:t>
            </w:r>
            <w:r>
              <w:rPr>
                <w:rFonts w:ascii="Arial" w:eastAsia="Arial" w:hAnsi="Arial" w:cs="Arial"/>
                <w:color w:val="000000"/>
                <w:sz w:val="24"/>
                <w:szCs w:val="24"/>
              </w:rPr>
              <w:t>oteca de la UPRRP, presencial.</w:t>
            </w:r>
          </w:p>
          <w:p w14:paraId="4475E2CA" w14:textId="77777777" w:rsidR="00B121A0" w:rsidRDefault="00B121A0">
            <w:pPr>
              <w:spacing w:after="0" w:line="240" w:lineRule="auto"/>
              <w:ind w:left="720" w:hanging="720"/>
              <w:rPr>
                <w:rFonts w:ascii="Arial" w:eastAsia="Arial" w:hAnsi="Arial" w:cs="Arial"/>
                <w:color w:val="000000"/>
                <w:sz w:val="24"/>
                <w:szCs w:val="24"/>
              </w:rPr>
            </w:pPr>
          </w:p>
          <w:p w14:paraId="798A327A"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Buenadicha, C., Galdon </w:t>
            </w:r>
            <w:proofErr w:type="spellStart"/>
            <w:r>
              <w:rPr>
                <w:rFonts w:ascii="Arial" w:eastAsia="Arial" w:hAnsi="Arial" w:cs="Arial"/>
                <w:color w:val="000000"/>
                <w:sz w:val="24"/>
                <w:szCs w:val="24"/>
              </w:rPr>
              <w:t>Clavell</w:t>
            </w:r>
            <w:proofErr w:type="spellEnd"/>
            <w:r>
              <w:rPr>
                <w:rFonts w:ascii="Arial" w:eastAsia="Arial" w:hAnsi="Arial" w:cs="Arial"/>
                <w:color w:val="000000"/>
                <w:sz w:val="24"/>
                <w:szCs w:val="24"/>
              </w:rPr>
              <w:t xml:space="preserve">, G., Paz Hermosilla, M., Loewe, D., &amp; Pombo, C. (2019). </w:t>
            </w:r>
            <w:r>
              <w:rPr>
                <w:rFonts w:ascii="Arial" w:eastAsia="Arial" w:hAnsi="Arial" w:cs="Arial"/>
                <w:i/>
                <w:iCs/>
                <w:color w:val="000000"/>
                <w:sz w:val="24"/>
                <w:szCs w:val="24"/>
              </w:rPr>
              <w:t>La Gestión Ética de los Datos</w:t>
            </w:r>
            <w:r>
              <w:rPr>
                <w:rFonts w:ascii="Arial" w:eastAsia="Arial" w:hAnsi="Arial" w:cs="Arial"/>
                <w:color w:val="000000"/>
                <w:sz w:val="24"/>
                <w:szCs w:val="24"/>
              </w:rPr>
              <w:t xml:space="preserve">. Banco Interamericano de Desarrollo. </w:t>
            </w:r>
            <w:hyperlink r:id="rId15">
              <w:r>
                <w:rPr>
                  <w:rFonts w:ascii="Arial" w:eastAsia="Arial" w:hAnsi="Arial" w:cs="Arial"/>
                  <w:color w:val="0000FF"/>
                  <w:sz w:val="24"/>
                  <w:szCs w:val="24"/>
                  <w:u w:val="single"/>
                </w:rPr>
                <w:t>file:///C:/Users/haraj/Downloads/La_Ges</w:t>
              </w:r>
              <w:r>
                <w:rPr>
                  <w:rFonts w:ascii="Arial" w:eastAsia="Arial" w:hAnsi="Arial" w:cs="Arial"/>
                  <w:color w:val="0000FF"/>
                  <w:sz w:val="24"/>
                  <w:szCs w:val="24"/>
                  <w:u w:val="single"/>
                </w:rPr>
                <w:t>ti%C3%B3n_%C3%89tica_de_los_Datos-2.pdf</w:t>
              </w:r>
            </w:hyperlink>
            <w:r>
              <w:rPr>
                <w:rFonts w:ascii="Arial" w:eastAsia="Arial" w:hAnsi="Arial" w:cs="Arial"/>
                <w:color w:val="000000"/>
                <w:sz w:val="24"/>
                <w:szCs w:val="24"/>
              </w:rPr>
              <w:t xml:space="preserve"> </w:t>
            </w:r>
          </w:p>
          <w:p w14:paraId="45BF5D05" w14:textId="77777777" w:rsidR="00B121A0" w:rsidRDefault="00B121A0">
            <w:pPr>
              <w:spacing w:after="0" w:line="240" w:lineRule="auto"/>
              <w:ind w:left="720" w:hanging="720"/>
              <w:rPr>
                <w:rFonts w:ascii="Arial" w:eastAsia="Arial" w:hAnsi="Arial" w:cs="Arial"/>
                <w:color w:val="000000"/>
                <w:sz w:val="24"/>
                <w:szCs w:val="24"/>
              </w:rPr>
            </w:pPr>
          </w:p>
          <w:p w14:paraId="59605578"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Butler, J. (2015). </w:t>
            </w:r>
            <w:r w:rsidRPr="007A0686">
              <w:rPr>
                <w:rFonts w:ascii="Arial" w:eastAsia="Arial" w:hAnsi="Arial" w:cs="Arial"/>
                <w:i/>
                <w:iCs/>
                <w:color w:val="000000"/>
                <w:sz w:val="24"/>
                <w:szCs w:val="24"/>
                <w:lang w:val="en-US"/>
              </w:rPr>
              <w:t>Gender trouble: Feminism and the subversion of identity</w:t>
            </w:r>
            <w:r w:rsidRPr="007A0686">
              <w:rPr>
                <w:rFonts w:ascii="Arial" w:eastAsia="Arial" w:hAnsi="Arial" w:cs="Arial"/>
                <w:color w:val="000000"/>
                <w:sz w:val="24"/>
                <w:szCs w:val="24"/>
                <w:lang w:val="en-US"/>
              </w:rPr>
              <w:t xml:space="preserve">. Routledge. </w:t>
            </w:r>
          </w:p>
          <w:p w14:paraId="5FBBAF76" w14:textId="77777777" w:rsidR="00B121A0" w:rsidRPr="007A0686" w:rsidRDefault="00CB5A9D">
            <w:pPr>
              <w:spacing w:after="0" w:line="240" w:lineRule="auto"/>
              <w:ind w:left="720" w:hanging="720"/>
              <w:rPr>
                <w:rFonts w:ascii="Arial" w:eastAsia="Arial" w:hAnsi="Arial" w:cs="Arial"/>
                <w:color w:val="000000"/>
                <w:sz w:val="24"/>
                <w:szCs w:val="24"/>
                <w:lang w:val="en-US"/>
              </w:rPr>
            </w:pPr>
            <w:r>
              <w:fldChar w:fldCharType="begin"/>
            </w:r>
            <w:r w:rsidRPr="007A0686">
              <w:rPr>
                <w:lang w:val="en-US"/>
              </w:rPr>
              <w:instrText xml:space="preserve"> HYPERLINK "https://selforganizedseminar.wordpress.com/wp-content/uploads/2011/07/butler-gender_trouble.pdf" \h </w:instrText>
            </w:r>
            <w:r>
              <w:fldChar w:fldCharType="separate"/>
            </w:r>
            <w:r w:rsidRPr="007A0686">
              <w:rPr>
                <w:rFonts w:ascii="Arial" w:eastAsia="Arial" w:hAnsi="Arial" w:cs="Arial"/>
                <w:color w:val="0000FF"/>
                <w:sz w:val="24"/>
                <w:szCs w:val="24"/>
                <w:u w:val="single"/>
                <w:lang w:val="en-US"/>
              </w:rPr>
              <w:t>https://sel</w:t>
            </w:r>
            <w:r w:rsidRPr="007A0686">
              <w:rPr>
                <w:rFonts w:ascii="Arial" w:eastAsia="Arial" w:hAnsi="Arial" w:cs="Arial"/>
                <w:color w:val="0000FF"/>
                <w:sz w:val="24"/>
                <w:szCs w:val="24"/>
                <w:u w:val="single"/>
                <w:lang w:val="en-US"/>
              </w:rPr>
              <w:t>forganizedseminar.wordpress.com/wp-content/uploads/2011/07/butler-gender_trouble.pdf</w:t>
            </w:r>
            <w:r>
              <w:rPr>
                <w:rFonts w:ascii="Arial" w:eastAsia="Arial" w:hAnsi="Arial" w:cs="Arial"/>
                <w:color w:val="0000FF"/>
                <w:sz w:val="24"/>
                <w:szCs w:val="24"/>
                <w:u w:val="single"/>
              </w:rPr>
              <w:fldChar w:fldCharType="end"/>
            </w:r>
          </w:p>
          <w:p w14:paraId="3E473E06"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4E234532"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Butler, J., &amp; Burke, K. (2022). </w:t>
            </w:r>
            <w:r w:rsidRPr="007A0686">
              <w:rPr>
                <w:rFonts w:ascii="Arial" w:eastAsia="Arial" w:hAnsi="Arial" w:cs="Arial"/>
                <w:i/>
                <w:iCs/>
                <w:color w:val="000000"/>
                <w:sz w:val="24"/>
                <w:szCs w:val="24"/>
                <w:lang w:val="en-US"/>
              </w:rPr>
              <w:t>Undoing gender</w:t>
            </w:r>
            <w:r w:rsidRPr="007A0686">
              <w:rPr>
                <w:rFonts w:ascii="Arial" w:eastAsia="Arial" w:hAnsi="Arial" w:cs="Arial"/>
                <w:color w:val="000000"/>
                <w:sz w:val="24"/>
                <w:szCs w:val="24"/>
                <w:lang w:val="en-US"/>
              </w:rPr>
              <w:t xml:space="preserve">. Routledge. </w:t>
            </w:r>
          </w:p>
          <w:p w14:paraId="3A2260E9" w14:textId="77777777" w:rsidR="00B121A0" w:rsidRPr="007A0686" w:rsidRDefault="00CB5A9D">
            <w:pPr>
              <w:spacing w:after="0" w:line="240" w:lineRule="auto"/>
              <w:rPr>
                <w:rFonts w:ascii="Arial" w:eastAsia="Arial" w:hAnsi="Arial" w:cs="Arial"/>
                <w:color w:val="000000"/>
                <w:sz w:val="24"/>
                <w:szCs w:val="24"/>
                <w:lang w:val="en-US"/>
              </w:rPr>
            </w:pPr>
            <w:r>
              <w:fldChar w:fldCharType="begin"/>
            </w:r>
            <w:r w:rsidRPr="007A0686">
              <w:rPr>
                <w:lang w:val="en-US"/>
              </w:rPr>
              <w:instrText xml:space="preserve"> HYPERLINK "https://selforganizedseminar.wordpress.com/wp-content/uploads/2011/07/butler-undoing_gender.pdf"</w:instrText>
            </w:r>
            <w:r w:rsidRPr="007A0686">
              <w:rPr>
                <w:lang w:val="en-US"/>
              </w:rPr>
              <w:instrText xml:space="preserve"> \h </w:instrText>
            </w:r>
            <w:r>
              <w:fldChar w:fldCharType="separate"/>
            </w:r>
            <w:r w:rsidRPr="007A0686">
              <w:rPr>
                <w:rFonts w:ascii="Arial" w:eastAsia="Arial" w:hAnsi="Arial" w:cs="Arial"/>
                <w:color w:val="0000FF"/>
                <w:sz w:val="24"/>
                <w:szCs w:val="24"/>
                <w:u w:val="single"/>
                <w:lang w:val="en-US"/>
              </w:rPr>
              <w:t>https://selforganizedseminar.wordpress.com/wp-content/uploads/2011/07/butler-undoing_gender.pdf</w:t>
            </w:r>
            <w:r>
              <w:rPr>
                <w:rFonts w:ascii="Arial" w:eastAsia="Arial" w:hAnsi="Arial" w:cs="Arial"/>
                <w:color w:val="0000FF"/>
                <w:sz w:val="24"/>
                <w:szCs w:val="24"/>
                <w:u w:val="single"/>
              </w:rPr>
              <w:fldChar w:fldCharType="end"/>
            </w:r>
          </w:p>
          <w:p w14:paraId="53ECAB00" w14:textId="77777777" w:rsidR="00B121A0" w:rsidRPr="007A0686" w:rsidRDefault="00B121A0">
            <w:pPr>
              <w:spacing w:after="0" w:line="240" w:lineRule="auto"/>
              <w:rPr>
                <w:rFonts w:ascii="Arial" w:eastAsia="Arial" w:hAnsi="Arial" w:cs="Arial"/>
                <w:color w:val="000000"/>
                <w:sz w:val="24"/>
                <w:szCs w:val="24"/>
                <w:lang w:val="en-US"/>
              </w:rPr>
            </w:pPr>
          </w:p>
          <w:p w14:paraId="39690F78"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Caballero Gálvez, A. A. (2014). Comunicación y subversión: estudios de género desde la cultura visual. Aportes de la Teoría Queer y los Estudios Visuales.</w:t>
            </w:r>
            <w:r>
              <w:rPr>
                <w:rFonts w:ascii="Arial" w:eastAsia="Arial" w:hAnsi="Arial" w:cs="Arial"/>
                <w:color w:val="000000"/>
                <w:sz w:val="24"/>
                <w:szCs w:val="24"/>
              </w:rPr>
              <w:t> </w:t>
            </w:r>
            <w:proofErr w:type="spellStart"/>
            <w:r>
              <w:rPr>
                <w:rFonts w:ascii="Arial" w:eastAsia="Arial" w:hAnsi="Arial" w:cs="Arial"/>
                <w:i/>
                <w:iCs/>
                <w:color w:val="000000"/>
                <w:sz w:val="24"/>
                <w:szCs w:val="24"/>
              </w:rPr>
              <w:t>Journal</w:t>
            </w:r>
            <w:proofErr w:type="spellEnd"/>
            <w:r>
              <w:rPr>
                <w:rFonts w:ascii="Arial" w:eastAsia="Arial" w:hAnsi="Arial" w:cs="Arial"/>
                <w:i/>
                <w:iCs/>
                <w:color w:val="000000"/>
                <w:sz w:val="24"/>
                <w:szCs w:val="24"/>
              </w:rPr>
              <w:t xml:space="preserve"> De Comunicación Social</w:t>
            </w:r>
            <w:r>
              <w:rPr>
                <w:rFonts w:ascii="Arial" w:eastAsia="Arial" w:hAnsi="Arial" w:cs="Arial"/>
                <w:color w:val="000000"/>
                <w:sz w:val="24"/>
                <w:szCs w:val="24"/>
              </w:rPr>
              <w:t>, </w:t>
            </w:r>
            <w:r>
              <w:rPr>
                <w:rFonts w:ascii="Arial" w:eastAsia="Arial" w:hAnsi="Arial" w:cs="Arial"/>
                <w:i/>
                <w:iCs/>
                <w:color w:val="000000"/>
                <w:sz w:val="24"/>
                <w:szCs w:val="24"/>
              </w:rPr>
              <w:t>2</w:t>
            </w:r>
            <w:r>
              <w:rPr>
                <w:rFonts w:ascii="Arial" w:eastAsia="Arial" w:hAnsi="Arial" w:cs="Arial"/>
                <w:color w:val="000000"/>
                <w:sz w:val="24"/>
                <w:szCs w:val="24"/>
              </w:rPr>
              <w:t xml:space="preserve">(2), 95–119. </w:t>
            </w:r>
            <w:hyperlink r:id="rId16">
              <w:r>
                <w:rPr>
                  <w:rFonts w:ascii="Arial" w:eastAsia="Arial" w:hAnsi="Arial" w:cs="Arial"/>
                  <w:color w:val="0000FF"/>
                  <w:sz w:val="24"/>
                  <w:szCs w:val="24"/>
                  <w:u w:val="single"/>
                </w:rPr>
                <w:t>https://doi.org/10.35319/jcomsoc.201421093</w:t>
              </w:r>
            </w:hyperlink>
          </w:p>
          <w:p w14:paraId="0E833AB9" w14:textId="77777777" w:rsidR="00B121A0" w:rsidRDefault="00B121A0">
            <w:pPr>
              <w:spacing w:after="0" w:line="240" w:lineRule="auto"/>
              <w:ind w:left="720" w:hanging="720"/>
              <w:rPr>
                <w:rFonts w:ascii="Arial" w:eastAsia="Arial" w:hAnsi="Arial" w:cs="Arial"/>
                <w:color w:val="000000"/>
                <w:sz w:val="24"/>
                <w:szCs w:val="24"/>
              </w:rPr>
            </w:pPr>
          </w:p>
          <w:p w14:paraId="5B7093A9"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Contreras, F. (2017). Estudio sobre Los Planteamientos teóricos Y metodológicos de los estudios visuales. </w:t>
            </w:r>
            <w:r>
              <w:rPr>
                <w:rFonts w:ascii="Arial" w:eastAsia="Arial" w:hAnsi="Arial" w:cs="Arial"/>
                <w:i/>
                <w:iCs/>
                <w:color w:val="000000"/>
                <w:sz w:val="24"/>
                <w:szCs w:val="24"/>
              </w:rPr>
              <w:t>Arte, Individuo y Sociedad</w:t>
            </w:r>
            <w:r>
              <w:rPr>
                <w:rFonts w:ascii="Arial" w:eastAsia="Arial" w:hAnsi="Arial" w:cs="Arial"/>
                <w:color w:val="000000"/>
                <w:sz w:val="24"/>
                <w:szCs w:val="24"/>
              </w:rPr>
              <w:t xml:space="preserve">, </w:t>
            </w:r>
            <w:r>
              <w:rPr>
                <w:rFonts w:ascii="Arial" w:eastAsia="Arial" w:hAnsi="Arial" w:cs="Arial"/>
                <w:i/>
                <w:iCs/>
                <w:color w:val="000000"/>
                <w:sz w:val="24"/>
                <w:szCs w:val="24"/>
              </w:rPr>
              <w:t>29</w:t>
            </w:r>
            <w:r>
              <w:rPr>
                <w:rFonts w:ascii="Arial" w:eastAsia="Arial" w:hAnsi="Arial" w:cs="Arial"/>
                <w:color w:val="000000"/>
                <w:sz w:val="24"/>
                <w:szCs w:val="24"/>
              </w:rPr>
              <w:t xml:space="preserve">(3), 483–499. </w:t>
            </w:r>
            <w:hyperlink r:id="rId17">
              <w:r>
                <w:rPr>
                  <w:rFonts w:ascii="Arial" w:eastAsia="Arial" w:hAnsi="Arial" w:cs="Arial"/>
                  <w:color w:val="0000FF"/>
                  <w:sz w:val="24"/>
                  <w:szCs w:val="24"/>
                  <w:u w:val="single"/>
                </w:rPr>
                <w:t>https://doi.org/10.5209/aris.55559</w:t>
              </w:r>
            </w:hyperlink>
            <w:r>
              <w:rPr>
                <w:rFonts w:ascii="Arial" w:eastAsia="Arial" w:hAnsi="Arial" w:cs="Arial"/>
                <w:color w:val="000000"/>
                <w:sz w:val="24"/>
                <w:szCs w:val="24"/>
              </w:rPr>
              <w:t>. “Recorrido por l</w:t>
            </w:r>
            <w:r>
              <w:rPr>
                <w:rFonts w:ascii="Arial" w:eastAsia="Arial" w:hAnsi="Arial" w:cs="Arial"/>
                <w:color w:val="000000"/>
                <w:sz w:val="24"/>
                <w:szCs w:val="24"/>
              </w:rPr>
              <w:t xml:space="preserve">os conceptos centrales del análisis del arte visual.” </w:t>
            </w:r>
            <w:hyperlink r:id="rId18">
              <w:r>
                <w:rPr>
                  <w:rFonts w:ascii="Arial" w:eastAsia="Arial" w:hAnsi="Arial" w:cs="Arial"/>
                  <w:color w:val="0000FF"/>
                  <w:sz w:val="24"/>
                  <w:szCs w:val="24"/>
                  <w:u w:val="single"/>
                </w:rPr>
                <w:t>https://www.redalyc.org/pdf/5135/513557288004.pdf</w:t>
              </w:r>
            </w:hyperlink>
          </w:p>
          <w:p w14:paraId="08DDAD0A" w14:textId="77777777" w:rsidR="00B121A0" w:rsidRDefault="00B121A0">
            <w:pPr>
              <w:spacing w:after="0" w:line="240" w:lineRule="auto"/>
              <w:ind w:left="720" w:hanging="720"/>
              <w:rPr>
                <w:rFonts w:ascii="Arial" w:eastAsia="Arial" w:hAnsi="Arial" w:cs="Arial"/>
                <w:color w:val="000000"/>
                <w:sz w:val="24"/>
                <w:szCs w:val="24"/>
              </w:rPr>
            </w:pPr>
          </w:p>
          <w:p w14:paraId="3B4408AA"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Díaz, G. I., &amp; </w:t>
            </w:r>
            <w:proofErr w:type="spellStart"/>
            <w:r>
              <w:rPr>
                <w:rFonts w:ascii="Arial" w:eastAsia="Arial" w:hAnsi="Arial" w:cs="Arial"/>
                <w:color w:val="000000"/>
                <w:sz w:val="24"/>
                <w:szCs w:val="24"/>
              </w:rPr>
              <w:t>Ortíz</w:t>
            </w:r>
            <w:proofErr w:type="spellEnd"/>
            <w:r>
              <w:rPr>
                <w:rFonts w:ascii="Arial" w:eastAsia="Arial" w:hAnsi="Arial" w:cs="Arial"/>
                <w:color w:val="000000"/>
                <w:sz w:val="24"/>
                <w:szCs w:val="24"/>
              </w:rPr>
              <w:t xml:space="preserve">, R. A. (2005). </w:t>
            </w:r>
            <w:r>
              <w:rPr>
                <w:rFonts w:ascii="Arial" w:eastAsia="Arial" w:hAnsi="Arial" w:cs="Arial"/>
                <w:i/>
                <w:iCs/>
                <w:color w:val="000000"/>
                <w:sz w:val="24"/>
                <w:szCs w:val="24"/>
              </w:rPr>
              <w:t>La Entrevista Cualitativa</w:t>
            </w:r>
            <w:r>
              <w:rPr>
                <w:rFonts w:ascii="Arial" w:eastAsia="Arial" w:hAnsi="Arial" w:cs="Arial"/>
                <w:color w:val="000000"/>
                <w:sz w:val="24"/>
                <w:szCs w:val="24"/>
              </w:rPr>
              <w:t>. Universidad Mesoame</w:t>
            </w:r>
            <w:r>
              <w:rPr>
                <w:rFonts w:ascii="Arial" w:eastAsia="Arial" w:hAnsi="Arial" w:cs="Arial"/>
                <w:color w:val="000000"/>
                <w:sz w:val="24"/>
                <w:szCs w:val="24"/>
              </w:rPr>
              <w:t xml:space="preserve">ricana Cultura de investigación universitaria. </w:t>
            </w:r>
            <w:hyperlink r:id="rId19">
              <w:r>
                <w:rPr>
                  <w:rFonts w:ascii="Arial" w:eastAsia="Arial" w:hAnsi="Arial" w:cs="Arial"/>
                  <w:color w:val="0000FF"/>
                  <w:sz w:val="24"/>
                  <w:szCs w:val="24"/>
                  <w:u w:val="single"/>
                </w:rPr>
                <w:t>https://d1wqtxts1xzle7.cloudfront.net/33878051/2_entrevistacualitativa-libre.pdf?1401961355=&amp;response-content-disposition=in</w:t>
              </w:r>
              <w:r>
                <w:rPr>
                  <w:rFonts w:ascii="Arial" w:eastAsia="Arial" w:hAnsi="Arial" w:cs="Arial"/>
                  <w:color w:val="0000FF"/>
                  <w:sz w:val="24"/>
                  <w:szCs w:val="24"/>
                  <w:u w:val="single"/>
                </w:rPr>
                <w:t>line%3B+filename%3D2_entrevistacualitativa.pdf&amp;Expires=1758070262&amp;Signature=PesCxEqCyvgJ~mutOdAZDLZiVxiaoL1STEClJkYsLoGq1lHn9vVkruumSc153HDuPzy1iPJdBbvdjMMsE87IifkX1~XMIDuQvjB1afPoydIFa3zYLeAB8C8ru-TKMZx1FpZrIRU-olordksqn5AQe4NQ~YuNlqOyLjQ6engHObuK4kRdtMCw</w:t>
              </w:r>
              <w:r>
                <w:rPr>
                  <w:rFonts w:ascii="Arial" w:eastAsia="Arial" w:hAnsi="Arial" w:cs="Arial"/>
                  <w:color w:val="0000FF"/>
                  <w:sz w:val="24"/>
                  <w:szCs w:val="24"/>
                  <w:u w:val="single"/>
                </w:rPr>
                <w:t>GxMxdAAkLFtCzEOpFzm4tItcHXM443ppDgXkJVHkI51bChIFYJNLxXHGk-akDuVvdX5gcT9PN2-HUhZOolFQROOaUYl6UxwAT7qTuW1-0XBjAcyF6lbOdBUp4dkVND9KyLBJmMFB0pqE75dHLXa6LOVf2qmO6ZusgA__&amp;Key-Pair-Id=APKAJLOHF5GGSLRBV4ZA</w:t>
              </w:r>
            </w:hyperlink>
          </w:p>
          <w:p w14:paraId="3C0D25CB" w14:textId="77777777" w:rsidR="00B121A0" w:rsidRDefault="00B121A0">
            <w:pPr>
              <w:spacing w:after="0" w:line="240" w:lineRule="auto"/>
              <w:ind w:left="720" w:hanging="720"/>
              <w:rPr>
                <w:rFonts w:ascii="Arial" w:eastAsia="Arial" w:hAnsi="Arial" w:cs="Arial"/>
                <w:color w:val="000000"/>
                <w:sz w:val="24"/>
                <w:szCs w:val="24"/>
              </w:rPr>
            </w:pPr>
          </w:p>
          <w:p w14:paraId="5F6FB3E3"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Digital </w:t>
            </w:r>
            <w:proofErr w:type="spellStart"/>
            <w:r>
              <w:rPr>
                <w:rFonts w:ascii="Arial" w:eastAsia="Arial" w:hAnsi="Arial" w:cs="Arial"/>
                <w:color w:val="000000"/>
                <w:sz w:val="24"/>
                <w:szCs w:val="24"/>
              </w:rPr>
              <w:t>Transgender</w:t>
            </w:r>
            <w:proofErr w:type="spellEnd"/>
            <w:r>
              <w:rPr>
                <w:rFonts w:ascii="Arial" w:eastAsia="Arial" w:hAnsi="Arial" w:cs="Arial"/>
                <w:color w:val="000000"/>
                <w:sz w:val="24"/>
                <w:szCs w:val="24"/>
              </w:rPr>
              <w:t xml:space="preserve"> Archive. (</w:t>
            </w:r>
            <w:proofErr w:type="spellStart"/>
            <w:r>
              <w:rPr>
                <w:rFonts w:ascii="Arial" w:eastAsia="Arial" w:hAnsi="Arial" w:cs="Arial"/>
                <w:color w:val="000000"/>
                <w:sz w:val="24"/>
                <w:szCs w:val="24"/>
              </w:rPr>
              <w:t>n.d</w:t>
            </w:r>
            <w:proofErr w:type="spellEnd"/>
            <w:r>
              <w:rPr>
                <w:rFonts w:ascii="Arial" w:eastAsia="Arial" w:hAnsi="Arial" w:cs="Arial"/>
                <w:color w:val="000000"/>
                <w:sz w:val="24"/>
                <w:szCs w:val="24"/>
              </w:rPr>
              <w:t xml:space="preserve">.). https://www.digitaltransgenderarchive.net/ </w:t>
            </w:r>
          </w:p>
          <w:p w14:paraId="5B54EED2" w14:textId="77777777" w:rsidR="00B121A0" w:rsidRDefault="00B121A0">
            <w:pPr>
              <w:spacing w:after="0" w:line="240" w:lineRule="auto"/>
              <w:ind w:left="720" w:hanging="720"/>
              <w:rPr>
                <w:rFonts w:ascii="Arial" w:eastAsia="Arial" w:hAnsi="Arial" w:cs="Arial"/>
                <w:color w:val="000000"/>
                <w:sz w:val="24"/>
                <w:szCs w:val="24"/>
              </w:rPr>
            </w:pPr>
          </w:p>
          <w:p w14:paraId="645AC295"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Estalles, C., Figueredo, C., Vega, T., Juárez, L., Beatriz </w:t>
            </w:r>
            <w:proofErr w:type="spellStart"/>
            <w:r>
              <w:rPr>
                <w:rFonts w:ascii="Arial" w:eastAsia="Arial" w:hAnsi="Arial" w:cs="Arial"/>
                <w:color w:val="000000"/>
                <w:sz w:val="24"/>
                <w:szCs w:val="24"/>
              </w:rPr>
              <w:t>Torrese</w:t>
            </w:r>
            <w:proofErr w:type="spellEnd"/>
            <w:r>
              <w:rPr>
                <w:rFonts w:ascii="Arial" w:eastAsia="Arial" w:hAnsi="Arial" w:cs="Arial"/>
                <w:color w:val="000000"/>
                <w:sz w:val="24"/>
                <w:szCs w:val="24"/>
              </w:rPr>
              <w:t xml:space="preserve">, S., &amp; </w:t>
            </w:r>
            <w:proofErr w:type="spellStart"/>
            <w:r>
              <w:rPr>
                <w:rFonts w:ascii="Arial" w:eastAsia="Arial" w:hAnsi="Arial" w:cs="Arial"/>
                <w:color w:val="000000"/>
                <w:sz w:val="24"/>
                <w:szCs w:val="24"/>
              </w:rPr>
              <w:t>Raufman</w:t>
            </w:r>
            <w:proofErr w:type="spellEnd"/>
            <w:r>
              <w:rPr>
                <w:rFonts w:ascii="Arial" w:eastAsia="Arial" w:hAnsi="Arial" w:cs="Arial"/>
                <w:color w:val="000000"/>
                <w:sz w:val="24"/>
                <w:szCs w:val="24"/>
              </w:rPr>
              <w:t xml:space="preserve">, I., Belén Correa, M., </w:t>
            </w:r>
            <w:proofErr w:type="spellStart"/>
            <w:r>
              <w:rPr>
                <w:rFonts w:ascii="Arial" w:eastAsia="Arial" w:hAnsi="Arial" w:cs="Arial"/>
                <w:color w:val="000000"/>
                <w:sz w:val="24"/>
                <w:szCs w:val="24"/>
              </w:rPr>
              <w:t>et.al</w:t>
            </w:r>
            <w:proofErr w:type="spellEnd"/>
            <w:r>
              <w:rPr>
                <w:rFonts w:ascii="Arial" w:eastAsia="Arial" w:hAnsi="Arial" w:cs="Arial"/>
                <w:color w:val="000000"/>
                <w:sz w:val="24"/>
                <w:szCs w:val="24"/>
              </w:rPr>
              <w:t xml:space="preserve"> (2014-presente). </w:t>
            </w:r>
            <w:r>
              <w:rPr>
                <w:rFonts w:ascii="Arial" w:eastAsia="Arial" w:hAnsi="Arial" w:cs="Arial"/>
                <w:i/>
                <w:iCs/>
                <w:color w:val="000000"/>
                <w:sz w:val="24"/>
                <w:szCs w:val="24"/>
              </w:rPr>
              <w:t>El Archivo de la Memoria Trans</w:t>
            </w:r>
            <w:r>
              <w:rPr>
                <w:rFonts w:ascii="Arial" w:eastAsia="Arial" w:hAnsi="Arial" w:cs="Arial"/>
                <w:color w:val="000000"/>
                <w:sz w:val="24"/>
                <w:szCs w:val="24"/>
              </w:rPr>
              <w:t xml:space="preserve">. Archivo de la </w:t>
            </w:r>
            <w:r>
              <w:rPr>
                <w:rFonts w:ascii="Arial" w:eastAsia="Arial" w:hAnsi="Arial" w:cs="Arial"/>
                <w:color w:val="000000"/>
                <w:sz w:val="24"/>
                <w:szCs w:val="24"/>
              </w:rPr>
              <w:t xml:space="preserve">Memoria trans. </w:t>
            </w:r>
            <w:hyperlink r:id="rId20">
              <w:r>
                <w:rPr>
                  <w:rFonts w:ascii="Arial" w:eastAsia="Arial" w:hAnsi="Arial" w:cs="Arial"/>
                  <w:color w:val="0000FF"/>
                  <w:sz w:val="24"/>
                  <w:szCs w:val="24"/>
                  <w:u w:val="single"/>
                </w:rPr>
                <w:t>https://archivotrans.ar/index.php</w:t>
              </w:r>
            </w:hyperlink>
          </w:p>
          <w:p w14:paraId="08E7B53C" w14:textId="77777777" w:rsidR="00B121A0" w:rsidRDefault="00B121A0">
            <w:pPr>
              <w:spacing w:after="0" w:line="240" w:lineRule="auto"/>
              <w:ind w:left="720" w:hanging="720"/>
              <w:rPr>
                <w:rFonts w:ascii="Arial" w:eastAsia="Arial" w:hAnsi="Arial" w:cs="Arial"/>
                <w:color w:val="000000"/>
                <w:sz w:val="24"/>
                <w:szCs w:val="24"/>
              </w:rPr>
            </w:pPr>
          </w:p>
          <w:p w14:paraId="3C206FE0"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Fontánez Rodríguez, C., Ramírez-López, L., &amp; Ramírez, Y. (2018, 19 de noviembre). </w:t>
            </w:r>
            <w:r>
              <w:rPr>
                <w:rFonts w:ascii="Arial" w:eastAsia="Arial" w:hAnsi="Arial" w:cs="Arial"/>
                <w:i/>
                <w:iCs/>
                <w:color w:val="000000"/>
                <w:sz w:val="24"/>
                <w:szCs w:val="24"/>
              </w:rPr>
              <w:t>La intersección de la memoria, la justicia social y la curaduría digita</w:t>
            </w:r>
            <w:r>
              <w:rPr>
                <w:rFonts w:ascii="Arial" w:eastAsia="Arial" w:hAnsi="Arial" w:cs="Arial"/>
                <w:i/>
                <w:iCs/>
                <w:color w:val="000000"/>
                <w:sz w:val="24"/>
                <w:szCs w:val="24"/>
              </w:rPr>
              <w:t>l</w:t>
            </w:r>
            <w:r>
              <w:rPr>
                <w:rFonts w:ascii="Arial" w:eastAsia="Arial" w:hAnsi="Arial" w:cs="Arial"/>
                <w:color w:val="000000"/>
                <w:sz w:val="24"/>
                <w:szCs w:val="24"/>
              </w:rPr>
              <w:t xml:space="preserve">. Recursos- Archivistas en Espanglish. </w:t>
            </w:r>
            <w:hyperlink r:id="rId21">
              <w:r>
                <w:rPr>
                  <w:rFonts w:ascii="Arial" w:eastAsia="Arial" w:hAnsi="Arial" w:cs="Arial"/>
                  <w:color w:val="0000FF"/>
                  <w:sz w:val="24"/>
                  <w:szCs w:val="24"/>
                  <w:u w:val="single"/>
                </w:rPr>
                <w:t>https://archivistasenespanglish.wordpress.com/wp-content/uploads/2021/02/bn-colombia-.pdf</w:t>
              </w:r>
            </w:hyperlink>
            <w:r>
              <w:rPr>
                <w:rFonts w:ascii="Arial" w:eastAsia="Arial" w:hAnsi="Arial" w:cs="Arial"/>
                <w:color w:val="000000"/>
                <w:sz w:val="24"/>
                <w:szCs w:val="24"/>
              </w:rPr>
              <w:t xml:space="preserve">  </w:t>
            </w:r>
          </w:p>
          <w:p w14:paraId="4370BD3D" w14:textId="77777777" w:rsidR="00B121A0" w:rsidRDefault="00B121A0">
            <w:pPr>
              <w:spacing w:after="0" w:line="240" w:lineRule="auto"/>
              <w:ind w:left="720" w:hanging="720"/>
              <w:rPr>
                <w:rFonts w:ascii="Arial" w:eastAsia="Arial" w:hAnsi="Arial" w:cs="Arial"/>
                <w:color w:val="000000"/>
                <w:sz w:val="24"/>
                <w:szCs w:val="24"/>
              </w:rPr>
            </w:pPr>
          </w:p>
          <w:p w14:paraId="5718B755"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Ghaddar, J.J.,</w:t>
            </w:r>
            <w:r w:rsidRPr="007A0686">
              <w:rPr>
                <w:rFonts w:ascii="Arial" w:eastAsia="Arial" w:hAnsi="Arial" w:cs="Arial"/>
                <w:color w:val="000000"/>
                <w:sz w:val="24"/>
                <w:szCs w:val="24"/>
                <w:lang w:val="en-US"/>
              </w:rPr>
              <w:t xml:space="preserve"> Caswell, M. “To go beyond”: towards a decolonial archival praxis. </w:t>
            </w:r>
            <w:proofErr w:type="spellStart"/>
            <w:r>
              <w:rPr>
                <w:rFonts w:ascii="Arial" w:eastAsia="Arial" w:hAnsi="Arial" w:cs="Arial"/>
                <w:i/>
                <w:iCs/>
                <w:color w:val="000000"/>
                <w:sz w:val="24"/>
                <w:szCs w:val="24"/>
              </w:rPr>
              <w:t>Arch</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Sci</w:t>
            </w:r>
            <w:proofErr w:type="spellEnd"/>
            <w:r>
              <w:rPr>
                <w:rFonts w:ascii="Arial" w:eastAsia="Arial" w:hAnsi="Arial" w:cs="Arial"/>
                <w:color w:val="000000"/>
                <w:sz w:val="24"/>
                <w:szCs w:val="24"/>
              </w:rPr>
              <w:t xml:space="preserve"> </w:t>
            </w:r>
            <w:r>
              <w:rPr>
                <w:rFonts w:ascii="Arial" w:eastAsia="Arial" w:hAnsi="Arial" w:cs="Arial"/>
                <w:b/>
                <w:bCs/>
                <w:color w:val="000000"/>
                <w:sz w:val="24"/>
                <w:szCs w:val="24"/>
              </w:rPr>
              <w:t>19</w:t>
            </w:r>
            <w:r>
              <w:rPr>
                <w:rFonts w:ascii="Arial" w:eastAsia="Arial" w:hAnsi="Arial" w:cs="Arial"/>
                <w:color w:val="000000"/>
                <w:sz w:val="24"/>
                <w:szCs w:val="24"/>
              </w:rPr>
              <w:t xml:space="preserve">, 71–85 (2019). </w:t>
            </w:r>
            <w:hyperlink r:id="rId22">
              <w:r>
                <w:rPr>
                  <w:rFonts w:ascii="Arial" w:eastAsia="Arial" w:hAnsi="Arial" w:cs="Arial"/>
                  <w:color w:val="0000FF"/>
                  <w:sz w:val="24"/>
                  <w:szCs w:val="24"/>
                  <w:u w:val="single"/>
                </w:rPr>
                <w:t>https://doi.org/10.1007/s10502-019-09311-1</w:t>
              </w:r>
            </w:hyperlink>
            <w:r>
              <w:rPr>
                <w:rFonts w:ascii="Arial" w:eastAsia="Arial" w:hAnsi="Arial" w:cs="Arial"/>
                <w:color w:val="000000"/>
                <w:sz w:val="24"/>
                <w:szCs w:val="24"/>
              </w:rPr>
              <w:t xml:space="preserve"> </w:t>
            </w:r>
          </w:p>
          <w:p w14:paraId="6A3E207A" w14:textId="77777777" w:rsidR="00B121A0" w:rsidRDefault="00B121A0">
            <w:pPr>
              <w:spacing w:after="0" w:line="240" w:lineRule="auto"/>
              <w:ind w:left="720" w:hanging="720"/>
              <w:rPr>
                <w:rFonts w:ascii="Arial" w:eastAsia="Arial" w:hAnsi="Arial" w:cs="Arial"/>
                <w:color w:val="000000"/>
                <w:sz w:val="24"/>
                <w:szCs w:val="24"/>
              </w:rPr>
            </w:pPr>
          </w:p>
          <w:p w14:paraId="6C70D809" w14:textId="77777777" w:rsidR="00B121A0" w:rsidRDefault="00CB5A9D">
            <w:pPr>
              <w:spacing w:after="0" w:line="240" w:lineRule="auto"/>
              <w:ind w:left="720" w:hanging="720"/>
              <w:rPr>
                <w:rFonts w:ascii="Arial" w:eastAsia="Arial" w:hAnsi="Arial" w:cs="Arial"/>
                <w:color w:val="000000"/>
                <w:sz w:val="24"/>
                <w:szCs w:val="24"/>
              </w:rPr>
            </w:pPr>
            <w:proofErr w:type="spellStart"/>
            <w:r>
              <w:rPr>
                <w:rFonts w:ascii="Arial" w:eastAsia="Arial" w:hAnsi="Arial" w:cs="Arial"/>
                <w:color w:val="000000"/>
                <w:sz w:val="24"/>
                <w:szCs w:val="24"/>
              </w:rPr>
              <w:t>Gadelha</w:t>
            </w:r>
            <w:proofErr w:type="spellEnd"/>
            <w:r>
              <w:rPr>
                <w:rFonts w:ascii="Arial" w:eastAsia="Arial" w:hAnsi="Arial" w:cs="Arial"/>
                <w:color w:val="000000"/>
                <w:sz w:val="24"/>
                <w:szCs w:val="24"/>
              </w:rPr>
              <w:t xml:space="preserve">, K. B. (2021). Notas de </w:t>
            </w:r>
            <w:proofErr w:type="spellStart"/>
            <w:r>
              <w:rPr>
                <w:rFonts w:ascii="Arial" w:eastAsia="Arial" w:hAnsi="Arial" w:cs="Arial"/>
                <w:color w:val="000000"/>
                <w:sz w:val="24"/>
                <w:szCs w:val="24"/>
              </w:rPr>
              <w:t>um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arquivo</w:t>
            </w:r>
            <w:proofErr w:type="spellEnd"/>
            <w:r>
              <w:rPr>
                <w:rFonts w:ascii="Arial" w:eastAsia="Arial" w:hAnsi="Arial" w:cs="Arial"/>
                <w:color w:val="000000"/>
                <w:sz w:val="24"/>
                <w:szCs w:val="24"/>
              </w:rPr>
              <w:t xml:space="preserve"> queer. </w:t>
            </w:r>
            <w:r>
              <w:rPr>
                <w:rFonts w:ascii="Arial" w:eastAsia="Arial" w:hAnsi="Arial" w:cs="Arial"/>
                <w:i/>
                <w:iCs/>
                <w:color w:val="000000"/>
                <w:sz w:val="24"/>
                <w:szCs w:val="24"/>
              </w:rPr>
              <w:t>Revis</w:t>
            </w:r>
            <w:r>
              <w:rPr>
                <w:rFonts w:ascii="Arial" w:eastAsia="Arial" w:hAnsi="Arial" w:cs="Arial"/>
                <w:i/>
                <w:iCs/>
                <w:color w:val="000000"/>
                <w:sz w:val="24"/>
                <w:szCs w:val="24"/>
              </w:rPr>
              <w:t>ta Interdisciplinaria de Estudios de Género de El Colegio de México</w:t>
            </w:r>
            <w:r>
              <w:rPr>
                <w:rFonts w:ascii="Arial" w:eastAsia="Arial" w:hAnsi="Arial" w:cs="Arial"/>
                <w:color w:val="000000"/>
                <w:sz w:val="24"/>
                <w:szCs w:val="24"/>
              </w:rPr>
              <w:t xml:space="preserve">, </w:t>
            </w:r>
            <w:r>
              <w:rPr>
                <w:rFonts w:ascii="Arial" w:eastAsia="Arial" w:hAnsi="Arial" w:cs="Arial"/>
                <w:i/>
                <w:iCs/>
                <w:color w:val="000000"/>
                <w:sz w:val="24"/>
                <w:szCs w:val="24"/>
              </w:rPr>
              <w:t>7</w:t>
            </w:r>
            <w:r>
              <w:rPr>
                <w:rFonts w:ascii="Arial" w:eastAsia="Arial" w:hAnsi="Arial" w:cs="Arial"/>
                <w:color w:val="000000"/>
                <w:sz w:val="24"/>
                <w:szCs w:val="24"/>
              </w:rPr>
              <w:t xml:space="preserve">, 1–19. </w:t>
            </w:r>
            <w:hyperlink r:id="rId23">
              <w:r>
                <w:rPr>
                  <w:rFonts w:ascii="Arial" w:eastAsia="Arial" w:hAnsi="Arial" w:cs="Arial"/>
                  <w:color w:val="0000FF"/>
                  <w:sz w:val="24"/>
                  <w:szCs w:val="24"/>
                  <w:u w:val="single"/>
                </w:rPr>
                <w:t>https://doi.org/10.24201/reg.v7i1.581</w:t>
              </w:r>
            </w:hyperlink>
            <w:r>
              <w:rPr>
                <w:rFonts w:ascii="Arial" w:eastAsia="Arial" w:hAnsi="Arial" w:cs="Arial"/>
                <w:color w:val="000000"/>
                <w:sz w:val="24"/>
                <w:szCs w:val="24"/>
              </w:rPr>
              <w:t xml:space="preserve">, </w:t>
            </w:r>
            <w:hyperlink r:id="rId24">
              <w:r>
                <w:rPr>
                  <w:rFonts w:ascii="Arial" w:eastAsia="Arial" w:hAnsi="Arial" w:cs="Arial"/>
                  <w:color w:val="0000FF"/>
                  <w:sz w:val="24"/>
                  <w:szCs w:val="24"/>
                  <w:u w:val="single"/>
                </w:rPr>
                <w:t>https://www.scielo.org.mx/pdf/riegcm/v7/2395-9185-riegcm-7-e581.pdf</w:t>
              </w:r>
            </w:hyperlink>
          </w:p>
          <w:p w14:paraId="401CCACE" w14:textId="77777777" w:rsidR="00B121A0" w:rsidRDefault="00B121A0">
            <w:pPr>
              <w:spacing w:after="0" w:line="240" w:lineRule="auto"/>
              <w:ind w:left="720" w:hanging="720"/>
              <w:rPr>
                <w:rFonts w:ascii="Arial" w:eastAsia="Arial" w:hAnsi="Arial" w:cs="Arial"/>
                <w:color w:val="000000"/>
                <w:sz w:val="24"/>
                <w:szCs w:val="24"/>
              </w:rPr>
            </w:pPr>
          </w:p>
          <w:p w14:paraId="2B9D0C4A" w14:textId="77777777" w:rsidR="00B121A0" w:rsidRPr="007A0686" w:rsidRDefault="00CB5A9D">
            <w:pPr>
              <w:spacing w:after="0" w:line="240" w:lineRule="auto"/>
              <w:ind w:left="720" w:hanging="720"/>
              <w:rPr>
                <w:rFonts w:ascii="Arial" w:eastAsia="Arial" w:hAnsi="Arial" w:cs="Arial"/>
                <w:color w:val="000000"/>
                <w:sz w:val="24"/>
                <w:szCs w:val="24"/>
                <w:lang w:val="en-US"/>
              </w:rPr>
            </w:pPr>
            <w:r>
              <w:rPr>
                <w:rFonts w:ascii="Arial" w:eastAsia="Arial" w:hAnsi="Arial" w:cs="Arial"/>
                <w:color w:val="000000"/>
                <w:sz w:val="24"/>
                <w:szCs w:val="24"/>
              </w:rPr>
              <w:t xml:space="preserve">Garcia-Spitz, C. &amp; </w:t>
            </w:r>
            <w:proofErr w:type="spellStart"/>
            <w:r>
              <w:rPr>
                <w:rFonts w:ascii="Arial" w:eastAsia="Arial" w:hAnsi="Arial" w:cs="Arial"/>
                <w:color w:val="000000"/>
                <w:sz w:val="24"/>
                <w:szCs w:val="24"/>
              </w:rPr>
              <w:t>Geraci</w:t>
            </w:r>
            <w:proofErr w:type="spellEnd"/>
            <w:r>
              <w:rPr>
                <w:rFonts w:ascii="Arial" w:eastAsia="Arial" w:hAnsi="Arial" w:cs="Arial"/>
                <w:color w:val="000000"/>
                <w:sz w:val="24"/>
                <w:szCs w:val="24"/>
              </w:rPr>
              <w:t xml:space="preserve">, N. (2021). </w:t>
            </w:r>
            <w:r w:rsidRPr="007A0686">
              <w:rPr>
                <w:rFonts w:ascii="Arial" w:eastAsia="Arial" w:hAnsi="Arial" w:cs="Arial"/>
                <w:color w:val="000000"/>
                <w:sz w:val="24"/>
                <w:szCs w:val="24"/>
                <w:lang w:val="en-US"/>
              </w:rPr>
              <w:t>Negotiating Online Access: Perspectives on Ethical Issues in Dig</w:t>
            </w:r>
            <w:r w:rsidRPr="007A0686">
              <w:rPr>
                <w:rFonts w:ascii="Arial" w:eastAsia="Arial" w:hAnsi="Arial" w:cs="Arial"/>
                <w:color w:val="000000"/>
                <w:sz w:val="24"/>
                <w:szCs w:val="24"/>
                <w:lang w:val="en-US"/>
              </w:rPr>
              <w:t xml:space="preserve">ital Collections. </w:t>
            </w:r>
            <w:r w:rsidRPr="007A0686">
              <w:rPr>
                <w:rFonts w:ascii="Arial" w:eastAsia="Arial" w:hAnsi="Arial" w:cs="Arial"/>
                <w:i/>
                <w:iCs/>
                <w:color w:val="000000"/>
                <w:sz w:val="24"/>
                <w:szCs w:val="24"/>
                <w:lang w:val="en-US"/>
              </w:rPr>
              <w:t>Radical Empathy in Archival Practice</w:t>
            </w:r>
            <w:r w:rsidRPr="007A0686">
              <w:rPr>
                <w:rFonts w:ascii="Arial" w:eastAsia="Arial" w:hAnsi="Arial" w:cs="Arial"/>
                <w:color w:val="000000"/>
                <w:sz w:val="24"/>
                <w:szCs w:val="24"/>
                <w:lang w:val="en-US"/>
              </w:rPr>
              <w:t xml:space="preserve">. Special issue, Journal of Critical Library and Information Studies 3, no. 2. DOI: 10.24242/jclis.v3i2.130.ISSN: 2572-1364. </w:t>
            </w:r>
            <w:r>
              <w:fldChar w:fldCharType="begin"/>
            </w:r>
            <w:r w:rsidRPr="007A0686">
              <w:rPr>
                <w:lang w:val="en-US"/>
              </w:rPr>
              <w:instrText xml:space="preserve"> HYPERLINK "https://journals.litwinbooks.com/index.php/jclis/article/view/1</w:instrText>
            </w:r>
            <w:r w:rsidRPr="007A0686">
              <w:rPr>
                <w:lang w:val="en-US"/>
              </w:rPr>
              <w:instrText xml:space="preserve">30/97" \h </w:instrText>
            </w:r>
            <w:r>
              <w:fldChar w:fldCharType="separate"/>
            </w:r>
            <w:r w:rsidRPr="007A0686">
              <w:rPr>
                <w:rFonts w:ascii="Arial" w:eastAsia="Arial" w:hAnsi="Arial" w:cs="Arial"/>
                <w:color w:val="0000FF"/>
                <w:sz w:val="24"/>
                <w:szCs w:val="24"/>
                <w:u w:val="single"/>
                <w:lang w:val="en-US"/>
              </w:rPr>
              <w:t>https://journals.litwinbooks.com/index.php/jclis/article/view/130/97</w:t>
            </w:r>
            <w:r>
              <w:rPr>
                <w:rFonts w:ascii="Arial" w:eastAsia="Arial" w:hAnsi="Arial" w:cs="Arial"/>
                <w:color w:val="0000FF"/>
                <w:sz w:val="24"/>
                <w:szCs w:val="24"/>
                <w:u w:val="single"/>
              </w:rPr>
              <w:fldChar w:fldCharType="end"/>
            </w:r>
            <w:r w:rsidRPr="007A0686">
              <w:rPr>
                <w:rFonts w:ascii="Arial" w:eastAsia="Arial" w:hAnsi="Arial" w:cs="Arial"/>
                <w:color w:val="000000"/>
                <w:sz w:val="24"/>
                <w:szCs w:val="24"/>
                <w:lang w:val="en-US"/>
              </w:rPr>
              <w:t xml:space="preserve"> </w:t>
            </w:r>
          </w:p>
          <w:p w14:paraId="42ED495A"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2423CCB3"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lastRenderedPageBreak/>
              <w:t xml:space="preserve">Giménez Tanzi, M. R. (2020, March 19). </w:t>
            </w:r>
            <w:r>
              <w:rPr>
                <w:rFonts w:ascii="Arial" w:eastAsia="Arial" w:hAnsi="Arial" w:cs="Arial"/>
                <w:i/>
                <w:iCs/>
                <w:color w:val="000000"/>
                <w:sz w:val="24"/>
                <w:szCs w:val="24"/>
              </w:rPr>
              <w:t>La Potencia Queer del Arte: Aportes Iniciales para un posible análisis</w:t>
            </w:r>
            <w:r>
              <w:rPr>
                <w:rFonts w:ascii="Arial" w:eastAsia="Arial" w:hAnsi="Arial" w:cs="Arial"/>
                <w:color w:val="000000"/>
                <w:sz w:val="24"/>
                <w:szCs w:val="24"/>
              </w:rPr>
              <w:t xml:space="preserve">. SEDICI. </w:t>
            </w:r>
            <w:hyperlink r:id="rId25">
              <w:r>
                <w:rPr>
                  <w:rFonts w:ascii="Arial" w:eastAsia="Arial" w:hAnsi="Arial" w:cs="Arial"/>
                  <w:color w:val="0000FF"/>
                  <w:sz w:val="24"/>
                  <w:szCs w:val="24"/>
                  <w:u w:val="single"/>
                </w:rPr>
                <w:t>https://sedici.unlp.edu.ar/handle/10915/91242</w:t>
              </w:r>
            </w:hyperlink>
          </w:p>
          <w:p w14:paraId="0C70C20D" w14:textId="77777777" w:rsidR="00B121A0" w:rsidRDefault="00B121A0">
            <w:pPr>
              <w:spacing w:after="0" w:line="240" w:lineRule="auto"/>
              <w:ind w:left="720" w:hanging="720"/>
              <w:rPr>
                <w:rFonts w:ascii="Arial" w:eastAsia="Arial" w:hAnsi="Arial" w:cs="Arial"/>
                <w:color w:val="000000"/>
                <w:sz w:val="24"/>
                <w:szCs w:val="24"/>
              </w:rPr>
            </w:pPr>
          </w:p>
          <w:p w14:paraId="5CD12A16"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González Fernández, L. (2019, </w:t>
            </w:r>
            <w:proofErr w:type="spellStart"/>
            <w:r>
              <w:rPr>
                <w:rFonts w:ascii="Arial" w:eastAsia="Arial" w:hAnsi="Arial" w:cs="Arial"/>
                <w:color w:val="000000"/>
                <w:sz w:val="24"/>
                <w:szCs w:val="24"/>
              </w:rPr>
              <w:t>November</w:t>
            </w:r>
            <w:proofErr w:type="spellEnd"/>
            <w:r>
              <w:rPr>
                <w:rFonts w:ascii="Arial" w:eastAsia="Arial" w:hAnsi="Arial" w:cs="Arial"/>
                <w:color w:val="000000"/>
                <w:sz w:val="24"/>
                <w:szCs w:val="24"/>
              </w:rPr>
              <w:t xml:space="preserve"> 10). Archivo </w:t>
            </w:r>
            <w:proofErr w:type="spellStart"/>
            <w:r>
              <w:rPr>
                <w:rFonts w:ascii="Arial" w:eastAsia="Arial" w:hAnsi="Arial" w:cs="Arial"/>
                <w:color w:val="000000"/>
                <w:sz w:val="24"/>
                <w:szCs w:val="24"/>
              </w:rPr>
              <w:t>Cubanecuir</w:t>
            </w:r>
            <w:proofErr w:type="spellEnd"/>
            <w:r>
              <w:rPr>
                <w:rFonts w:ascii="Arial" w:eastAsia="Arial" w:hAnsi="Arial" w:cs="Arial"/>
                <w:color w:val="000000"/>
                <w:sz w:val="24"/>
                <w:szCs w:val="24"/>
              </w:rPr>
              <w:t xml:space="preserve">. </w:t>
            </w:r>
            <w:hyperlink r:id="rId26">
              <w:r>
                <w:rPr>
                  <w:rFonts w:ascii="Arial" w:eastAsia="Arial" w:hAnsi="Arial" w:cs="Arial"/>
                  <w:color w:val="0000FF"/>
                  <w:sz w:val="24"/>
                  <w:szCs w:val="24"/>
                  <w:u w:val="single"/>
                </w:rPr>
                <w:t>https://cubanecuir.com/about/</w:t>
              </w:r>
            </w:hyperlink>
          </w:p>
          <w:p w14:paraId="5F488520" w14:textId="77777777" w:rsidR="00B121A0" w:rsidRDefault="00B121A0">
            <w:pPr>
              <w:spacing w:after="0" w:line="240" w:lineRule="auto"/>
              <w:ind w:left="720" w:hanging="720"/>
              <w:rPr>
                <w:rFonts w:ascii="Arial" w:eastAsia="Arial" w:hAnsi="Arial" w:cs="Arial"/>
                <w:color w:val="000000"/>
                <w:sz w:val="24"/>
                <w:szCs w:val="24"/>
              </w:rPr>
            </w:pPr>
          </w:p>
          <w:p w14:paraId="7C28157B" w14:textId="77777777" w:rsidR="00B121A0" w:rsidRPr="007A0686" w:rsidRDefault="00CB5A9D">
            <w:pPr>
              <w:spacing w:after="0" w:line="240" w:lineRule="auto"/>
              <w:ind w:left="720" w:hanging="720"/>
              <w:rPr>
                <w:rFonts w:ascii="Arial" w:eastAsia="Arial" w:hAnsi="Arial" w:cs="Arial"/>
                <w:color w:val="000000"/>
                <w:sz w:val="24"/>
                <w:szCs w:val="24"/>
                <w:lang w:val="en-US"/>
              </w:rPr>
            </w:pPr>
            <w:r>
              <w:rPr>
                <w:rFonts w:ascii="Arial" w:eastAsia="Arial" w:hAnsi="Arial" w:cs="Arial"/>
                <w:color w:val="000000"/>
                <w:sz w:val="24"/>
                <w:szCs w:val="24"/>
              </w:rPr>
              <w:t>González, V. (</w:t>
            </w:r>
            <w:proofErr w:type="spellStart"/>
            <w:r>
              <w:rPr>
                <w:rFonts w:ascii="Arial" w:eastAsia="Arial" w:hAnsi="Arial" w:cs="Arial"/>
                <w:color w:val="000000"/>
                <w:sz w:val="24"/>
                <w:szCs w:val="24"/>
              </w:rPr>
              <w:t>n.d</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 xml:space="preserve">Memoria </w:t>
            </w:r>
            <w:proofErr w:type="spellStart"/>
            <w:r>
              <w:rPr>
                <w:rFonts w:ascii="Arial" w:eastAsia="Arial" w:hAnsi="Arial" w:cs="Arial"/>
                <w:i/>
                <w:iCs/>
                <w:color w:val="000000"/>
                <w:sz w:val="24"/>
                <w:szCs w:val="24"/>
              </w:rPr>
              <w:t>boriqueer</w:t>
            </w:r>
            <w:proofErr w:type="spellEnd"/>
            <w:r>
              <w:rPr>
                <w:rFonts w:ascii="Arial" w:eastAsia="Arial" w:hAnsi="Arial" w:cs="Arial"/>
                <w:color w:val="000000"/>
                <w:sz w:val="24"/>
                <w:szCs w:val="24"/>
              </w:rPr>
              <w:t>. Puerto Rico Que</w:t>
            </w:r>
            <w:r>
              <w:rPr>
                <w:rFonts w:ascii="Arial" w:eastAsia="Arial" w:hAnsi="Arial" w:cs="Arial"/>
                <w:color w:val="000000"/>
                <w:sz w:val="24"/>
                <w:szCs w:val="24"/>
              </w:rPr>
              <w:t xml:space="preserve">er </w:t>
            </w:r>
            <w:proofErr w:type="spellStart"/>
            <w:r>
              <w:rPr>
                <w:rFonts w:ascii="Arial" w:eastAsia="Arial" w:hAnsi="Arial" w:cs="Arial"/>
                <w:color w:val="000000"/>
                <w:sz w:val="24"/>
                <w:szCs w:val="24"/>
              </w:rPr>
              <w:t>Filmfest</w:t>
            </w:r>
            <w:proofErr w:type="spellEnd"/>
            <w:r>
              <w:rPr>
                <w:rFonts w:ascii="Arial" w:eastAsia="Arial" w:hAnsi="Arial" w:cs="Arial"/>
                <w:color w:val="000000"/>
                <w:sz w:val="24"/>
                <w:szCs w:val="24"/>
              </w:rPr>
              <w:t xml:space="preserve">. </w:t>
            </w:r>
            <w:hyperlink r:id="rId27">
              <w:r w:rsidRPr="007A0686">
                <w:rPr>
                  <w:rFonts w:ascii="Arial" w:eastAsia="Arial" w:hAnsi="Arial" w:cs="Arial"/>
                  <w:color w:val="0000FF"/>
                  <w:sz w:val="24"/>
                  <w:szCs w:val="24"/>
                  <w:u w:val="single"/>
                  <w:lang w:val="en-US"/>
                </w:rPr>
                <w:t>https://www.puertoricoqueerfilmfest.com/memoria-boriqueer</w:t>
              </w:r>
            </w:hyperlink>
          </w:p>
          <w:p w14:paraId="28CD0F5D"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 </w:t>
            </w:r>
          </w:p>
          <w:p w14:paraId="5DD32A0A"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 xml:space="preserve">La Fountain-Stokes, L. (n.d.). </w:t>
            </w:r>
            <w:r>
              <w:rPr>
                <w:rFonts w:ascii="Arial" w:eastAsia="Arial" w:hAnsi="Arial" w:cs="Arial"/>
                <w:i/>
                <w:iCs/>
                <w:color w:val="000000"/>
                <w:sz w:val="24"/>
                <w:szCs w:val="24"/>
              </w:rPr>
              <w:t xml:space="preserve">Translocas: Migración, homosexualidad y </w:t>
            </w:r>
            <w:proofErr w:type="spellStart"/>
            <w:r>
              <w:rPr>
                <w:rFonts w:ascii="Arial" w:eastAsia="Arial" w:hAnsi="Arial" w:cs="Arial"/>
                <w:i/>
                <w:iCs/>
                <w:color w:val="000000"/>
                <w:sz w:val="24"/>
                <w:szCs w:val="24"/>
              </w:rPr>
              <w:t>travessmo</w:t>
            </w:r>
            <w:proofErr w:type="spellEnd"/>
            <w:r>
              <w:rPr>
                <w:rFonts w:ascii="Arial" w:eastAsia="Arial" w:hAnsi="Arial" w:cs="Arial"/>
                <w:i/>
                <w:iCs/>
                <w:color w:val="000000"/>
                <w:sz w:val="24"/>
                <w:szCs w:val="24"/>
              </w:rPr>
              <w:t xml:space="preserve"> en el performance puertor</w:t>
            </w:r>
            <w:r>
              <w:rPr>
                <w:rFonts w:ascii="Arial" w:eastAsia="Arial" w:hAnsi="Arial" w:cs="Arial"/>
                <w:i/>
                <w:iCs/>
                <w:color w:val="000000"/>
                <w:sz w:val="24"/>
                <w:szCs w:val="24"/>
              </w:rPr>
              <w:t>riqueño reciente</w:t>
            </w:r>
            <w:r>
              <w:rPr>
                <w:rFonts w:ascii="Arial" w:eastAsia="Arial" w:hAnsi="Arial" w:cs="Arial"/>
                <w:color w:val="000000"/>
                <w:sz w:val="24"/>
                <w:szCs w:val="24"/>
              </w:rPr>
              <w:t xml:space="preserve">. Biblioteca Fragmentada. </w:t>
            </w:r>
            <w:hyperlink r:id="rId28">
              <w:r>
                <w:rPr>
                  <w:rFonts w:ascii="Arial" w:eastAsia="Arial" w:hAnsi="Arial" w:cs="Arial"/>
                  <w:color w:val="0000FF"/>
                  <w:sz w:val="24"/>
                  <w:szCs w:val="24"/>
                  <w:u w:val="single"/>
                </w:rPr>
                <w:t>https://www.bibliotecafragmentada.org/wp-content/uploads/2017/03/2011-Translocas-espa%C3%B1ol.pdf</w:t>
              </w:r>
            </w:hyperlink>
            <w:r>
              <w:rPr>
                <w:rFonts w:ascii="Arial" w:eastAsia="Arial" w:hAnsi="Arial" w:cs="Arial"/>
                <w:color w:val="000000"/>
                <w:sz w:val="24"/>
                <w:szCs w:val="24"/>
              </w:rPr>
              <w:t>. No toca las artes plásticas, pero si la cultura en Puerto Rico</w:t>
            </w:r>
          </w:p>
          <w:p w14:paraId="0900B7E0" w14:textId="77777777" w:rsidR="00B121A0" w:rsidRDefault="00B121A0">
            <w:pPr>
              <w:spacing w:after="0" w:line="240" w:lineRule="auto"/>
              <w:rPr>
                <w:rFonts w:ascii="Arial" w:eastAsia="Arial" w:hAnsi="Arial" w:cs="Arial"/>
                <w:color w:val="000000"/>
                <w:sz w:val="24"/>
                <w:szCs w:val="24"/>
              </w:rPr>
            </w:pPr>
          </w:p>
          <w:p w14:paraId="7B9AB19C"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LaPierre, S. S. (2019). Contemporary Art and Historical Archives: Collaborations and Convergences in a Digital Multicultural Age. </w:t>
            </w:r>
            <w:r>
              <w:rPr>
                <w:rFonts w:ascii="Arial" w:eastAsia="Arial" w:hAnsi="Arial" w:cs="Arial"/>
                <w:i/>
                <w:iCs/>
                <w:color w:val="000000"/>
                <w:sz w:val="24"/>
                <w:szCs w:val="24"/>
              </w:rPr>
              <w:t xml:space="preserve">SLIS </w:t>
            </w:r>
            <w:proofErr w:type="spellStart"/>
            <w:r>
              <w:rPr>
                <w:rFonts w:ascii="Arial" w:eastAsia="Arial" w:hAnsi="Arial" w:cs="Arial"/>
                <w:i/>
                <w:iCs/>
                <w:color w:val="000000"/>
                <w:sz w:val="24"/>
                <w:szCs w:val="24"/>
              </w:rPr>
              <w:t>Student</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Research</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Journal</w:t>
            </w:r>
            <w:proofErr w:type="spellEnd"/>
            <w:r>
              <w:rPr>
                <w:rFonts w:ascii="Arial" w:eastAsia="Arial" w:hAnsi="Arial" w:cs="Arial"/>
                <w:color w:val="000000"/>
                <w:sz w:val="24"/>
                <w:szCs w:val="24"/>
              </w:rPr>
              <w:t>, </w:t>
            </w:r>
            <w:r>
              <w:rPr>
                <w:rFonts w:ascii="Arial" w:eastAsia="Arial" w:hAnsi="Arial" w:cs="Arial"/>
                <w:i/>
                <w:iCs/>
                <w:color w:val="000000"/>
                <w:sz w:val="24"/>
                <w:szCs w:val="24"/>
              </w:rPr>
              <w:t>9</w:t>
            </w:r>
            <w:r>
              <w:rPr>
                <w:rFonts w:ascii="Arial" w:eastAsia="Arial" w:hAnsi="Arial" w:cs="Arial"/>
                <w:color w:val="000000"/>
                <w:sz w:val="24"/>
                <w:szCs w:val="24"/>
              </w:rPr>
              <w:t>(1), 33–44.</w:t>
            </w:r>
          </w:p>
          <w:p w14:paraId="789CB870" w14:textId="77777777" w:rsidR="00B121A0" w:rsidRDefault="00B121A0">
            <w:pPr>
              <w:spacing w:after="0" w:line="240" w:lineRule="auto"/>
              <w:ind w:left="720" w:hanging="720"/>
              <w:rPr>
                <w:rFonts w:ascii="Arial" w:eastAsia="Arial" w:hAnsi="Arial" w:cs="Arial"/>
                <w:color w:val="000000"/>
                <w:sz w:val="24"/>
                <w:szCs w:val="24"/>
              </w:rPr>
            </w:pPr>
          </w:p>
          <w:p w14:paraId="2F5C89D0"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Laureano, J. (</w:t>
            </w:r>
            <w:proofErr w:type="spellStart"/>
            <w:r>
              <w:rPr>
                <w:rFonts w:ascii="Arial" w:eastAsia="Arial" w:hAnsi="Arial" w:cs="Arial"/>
                <w:color w:val="000000"/>
                <w:sz w:val="24"/>
                <w:szCs w:val="24"/>
              </w:rPr>
              <w:t>n</w:t>
            </w:r>
            <w:r>
              <w:rPr>
                <w:rFonts w:ascii="Arial" w:eastAsia="Arial" w:hAnsi="Arial" w:cs="Arial"/>
                <w:color w:val="000000"/>
                <w:sz w:val="24"/>
                <w:szCs w:val="24"/>
              </w:rPr>
              <w:t>.d</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La creación de un Archivo de las Comunidades LGBTQ+ y la ampliación democrática de los archivos históricos en Puerto Rico</w:t>
            </w:r>
            <w:r>
              <w:rPr>
                <w:rFonts w:ascii="Arial" w:eastAsia="Arial" w:hAnsi="Arial" w:cs="Arial"/>
                <w:color w:val="000000"/>
                <w:sz w:val="24"/>
                <w:szCs w:val="24"/>
              </w:rPr>
              <w:t xml:space="preserve">. Archivo LGBTQ+. </w:t>
            </w:r>
            <w:hyperlink r:id="rId29">
              <w:r>
                <w:rPr>
                  <w:rFonts w:ascii="Arial" w:eastAsia="Arial" w:hAnsi="Arial" w:cs="Arial"/>
                  <w:color w:val="0000FF"/>
                  <w:sz w:val="24"/>
                  <w:szCs w:val="24"/>
                  <w:u w:val="single"/>
                </w:rPr>
                <w:t>https:/</w:t>
              </w:r>
              <w:r>
                <w:rPr>
                  <w:rFonts w:ascii="Arial" w:eastAsia="Arial" w:hAnsi="Arial" w:cs="Arial"/>
                  <w:color w:val="0000FF"/>
                  <w:sz w:val="24"/>
                  <w:szCs w:val="24"/>
                  <w:u w:val="single"/>
                </w:rPr>
                <w:t>/www.historiagaypr.org/_files/ugd/474cac_4cc38c2986364e25b86a1dbdb27ef6c6.pdf</w:t>
              </w:r>
            </w:hyperlink>
          </w:p>
          <w:p w14:paraId="0C1FC469"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 </w:t>
            </w:r>
          </w:p>
          <w:p w14:paraId="39BEAD70"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Laureano, J. E. (2016). </w:t>
            </w:r>
            <w:r>
              <w:rPr>
                <w:rFonts w:ascii="Arial" w:eastAsia="Arial" w:hAnsi="Arial" w:cs="Arial"/>
                <w:i/>
                <w:iCs/>
                <w:color w:val="000000"/>
                <w:sz w:val="24"/>
                <w:szCs w:val="24"/>
              </w:rPr>
              <w:t>San Juan gay: Conquista de un espacio urbano de 1948 a 1991</w:t>
            </w:r>
            <w:r>
              <w:rPr>
                <w:rFonts w:ascii="Arial" w:eastAsia="Arial" w:hAnsi="Arial" w:cs="Arial"/>
                <w:color w:val="000000"/>
                <w:sz w:val="24"/>
                <w:szCs w:val="24"/>
              </w:rPr>
              <w:t xml:space="preserve">. Instituto de Cultura </w:t>
            </w:r>
            <w:proofErr w:type="spellStart"/>
            <w:r>
              <w:rPr>
                <w:rFonts w:ascii="Arial" w:eastAsia="Arial" w:hAnsi="Arial" w:cs="Arial"/>
                <w:color w:val="000000"/>
                <w:sz w:val="24"/>
                <w:szCs w:val="24"/>
              </w:rPr>
              <w:t>Puertorriqueña</w:t>
            </w:r>
            <w:proofErr w:type="spellEnd"/>
            <w:r>
              <w:rPr>
                <w:rFonts w:ascii="Arial" w:eastAsia="Arial" w:hAnsi="Arial" w:cs="Arial"/>
                <w:color w:val="000000"/>
                <w:sz w:val="24"/>
                <w:szCs w:val="24"/>
              </w:rPr>
              <w:t>. Disponible en la biblioteca de la UPRRP, online.</w:t>
            </w:r>
          </w:p>
          <w:p w14:paraId="63106B7D" w14:textId="77777777" w:rsidR="00B121A0" w:rsidRDefault="00B121A0">
            <w:pPr>
              <w:spacing w:after="0" w:line="240" w:lineRule="auto"/>
              <w:ind w:left="720" w:hanging="720"/>
              <w:rPr>
                <w:rFonts w:ascii="Arial" w:eastAsia="Arial" w:hAnsi="Arial" w:cs="Arial"/>
                <w:color w:val="000000"/>
                <w:sz w:val="24"/>
                <w:szCs w:val="24"/>
              </w:rPr>
            </w:pPr>
          </w:p>
          <w:p w14:paraId="07F89765" w14:textId="77777777" w:rsidR="00B121A0" w:rsidRPr="007A0686" w:rsidRDefault="00CB5A9D">
            <w:pPr>
              <w:spacing w:after="0" w:line="240" w:lineRule="auto"/>
              <w:ind w:left="720" w:hanging="720"/>
              <w:rPr>
                <w:rFonts w:ascii="Arial" w:eastAsia="Arial" w:hAnsi="Arial" w:cs="Arial"/>
                <w:color w:val="000000"/>
                <w:sz w:val="24"/>
                <w:szCs w:val="24"/>
                <w:lang w:val="en-US"/>
              </w:rPr>
            </w:pPr>
            <w:r>
              <w:rPr>
                <w:rFonts w:ascii="Arial" w:eastAsia="Arial" w:hAnsi="Arial" w:cs="Arial"/>
                <w:color w:val="000000"/>
                <w:sz w:val="24"/>
                <w:szCs w:val="24"/>
              </w:rPr>
              <w:t xml:space="preserve">Leal Reyes, C. A. (2016). Sobre las dimensiones del pensamiento queer en </w:t>
            </w:r>
            <w:proofErr w:type="spellStart"/>
            <w:r>
              <w:rPr>
                <w:rFonts w:ascii="Arial" w:eastAsia="Arial" w:hAnsi="Arial" w:cs="Arial"/>
                <w:color w:val="000000"/>
                <w:sz w:val="24"/>
                <w:szCs w:val="24"/>
              </w:rPr>
              <w:t>Lationamérica</w:t>
            </w:r>
            <w:proofErr w:type="spellEnd"/>
            <w:r>
              <w:rPr>
                <w:rFonts w:ascii="Arial" w:eastAsia="Arial" w:hAnsi="Arial" w:cs="Arial"/>
                <w:color w:val="000000"/>
                <w:sz w:val="24"/>
                <w:szCs w:val="24"/>
              </w:rPr>
              <w:t xml:space="preserve">: teoría y política. </w:t>
            </w:r>
            <w:hyperlink r:id="rId30">
              <w:r w:rsidRPr="007A0686">
                <w:rPr>
                  <w:rFonts w:ascii="Arial" w:eastAsia="Arial" w:hAnsi="Arial" w:cs="Arial"/>
                  <w:color w:val="0000FF"/>
                  <w:sz w:val="24"/>
                  <w:szCs w:val="24"/>
                  <w:u w:val="single"/>
                  <w:lang w:val="en-US"/>
                </w:rPr>
                <w:t>https://www.redalyc.org/pdf/4959/495952432008.pdf</w:t>
              </w:r>
            </w:hyperlink>
          </w:p>
          <w:p w14:paraId="66D4B044"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 </w:t>
            </w:r>
          </w:p>
          <w:p w14:paraId="087B11D9"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Lee, J. (2015). </w:t>
            </w:r>
            <w:r w:rsidRPr="007A0686">
              <w:rPr>
                <w:rFonts w:ascii="Arial" w:eastAsia="Arial" w:hAnsi="Arial" w:cs="Arial"/>
                <w:i/>
                <w:iCs/>
                <w:color w:val="000000"/>
                <w:sz w:val="24"/>
                <w:szCs w:val="24"/>
                <w:lang w:val="en-US"/>
              </w:rPr>
              <w:t>A Queer/ed A</w:t>
            </w:r>
            <w:r w:rsidRPr="007A0686">
              <w:rPr>
                <w:rFonts w:ascii="Arial" w:eastAsia="Arial" w:hAnsi="Arial" w:cs="Arial"/>
                <w:i/>
                <w:iCs/>
                <w:color w:val="000000"/>
                <w:sz w:val="24"/>
                <w:szCs w:val="24"/>
                <w:lang w:val="en-US"/>
              </w:rPr>
              <w:t>rchival Methodology: Theorizing Practice through Radical Interrogations of the Archival Body</w:t>
            </w:r>
            <w:r w:rsidRPr="007A0686">
              <w:rPr>
                <w:rFonts w:ascii="Arial" w:eastAsia="Arial" w:hAnsi="Arial" w:cs="Arial"/>
                <w:color w:val="000000"/>
                <w:sz w:val="24"/>
                <w:szCs w:val="24"/>
                <w:lang w:val="en-US"/>
              </w:rPr>
              <w:t xml:space="preserve"> (disertación). </w:t>
            </w:r>
            <w:r w:rsidRPr="007A0686">
              <w:rPr>
                <w:rFonts w:ascii="Arial" w:eastAsia="Arial" w:hAnsi="Arial" w:cs="Arial"/>
                <w:i/>
                <w:iCs/>
                <w:color w:val="000000"/>
                <w:sz w:val="24"/>
                <w:szCs w:val="24"/>
                <w:lang w:val="en-US"/>
              </w:rPr>
              <w:t>A Queer</w:t>
            </w:r>
            <w:r w:rsidRPr="007A0686">
              <w:rPr>
                <w:rFonts w:ascii="Arial" w:eastAsia="Arial" w:hAnsi="Arial" w:cs="Arial"/>
                <w:color w:val="000000"/>
                <w:sz w:val="24"/>
                <w:szCs w:val="24"/>
                <w:lang w:val="en-US"/>
              </w:rPr>
              <w:t xml:space="preserve">. University of Arizona, Tucson, AZ. </w:t>
            </w:r>
          </w:p>
          <w:p w14:paraId="74686FF2" w14:textId="77777777" w:rsidR="00B121A0" w:rsidRPr="007A0686" w:rsidRDefault="00CB5A9D">
            <w:pPr>
              <w:spacing w:after="0" w:line="240" w:lineRule="auto"/>
              <w:ind w:left="720" w:hanging="720"/>
              <w:rPr>
                <w:rFonts w:ascii="Arial" w:eastAsia="Arial" w:hAnsi="Arial" w:cs="Arial"/>
                <w:color w:val="000000"/>
                <w:sz w:val="24"/>
                <w:szCs w:val="24"/>
                <w:lang w:val="en-US"/>
              </w:rPr>
            </w:pPr>
            <w:r>
              <w:fldChar w:fldCharType="begin"/>
            </w:r>
            <w:r w:rsidRPr="007A0686">
              <w:rPr>
                <w:lang w:val="en-US"/>
              </w:rPr>
              <w:instrText xml:space="preserve"> HYPERLINK "https://repository.arizona.edu/handle/10150/556236" \h </w:instrText>
            </w:r>
            <w:r>
              <w:fldChar w:fldCharType="separate"/>
            </w:r>
            <w:r w:rsidRPr="007A0686">
              <w:rPr>
                <w:rFonts w:ascii="Arial" w:eastAsia="Arial" w:hAnsi="Arial" w:cs="Arial"/>
                <w:color w:val="0000FF"/>
                <w:sz w:val="24"/>
                <w:szCs w:val="24"/>
                <w:u w:val="single"/>
                <w:lang w:val="en-US"/>
              </w:rPr>
              <w:t>https://repository.arizona.edu/ha</w:t>
            </w:r>
            <w:r w:rsidRPr="007A0686">
              <w:rPr>
                <w:rFonts w:ascii="Arial" w:eastAsia="Arial" w:hAnsi="Arial" w:cs="Arial"/>
                <w:color w:val="0000FF"/>
                <w:sz w:val="24"/>
                <w:szCs w:val="24"/>
                <w:u w:val="single"/>
                <w:lang w:val="en-US"/>
              </w:rPr>
              <w:t>ndle/10150/556236</w:t>
            </w:r>
            <w:r>
              <w:rPr>
                <w:rFonts w:ascii="Arial" w:eastAsia="Arial" w:hAnsi="Arial" w:cs="Arial"/>
                <w:color w:val="0000FF"/>
                <w:sz w:val="24"/>
                <w:szCs w:val="24"/>
                <w:u w:val="single"/>
              </w:rPr>
              <w:fldChar w:fldCharType="end"/>
            </w:r>
            <w:r w:rsidRPr="007A0686">
              <w:rPr>
                <w:rFonts w:ascii="Arial" w:eastAsia="Arial" w:hAnsi="Arial" w:cs="Arial"/>
                <w:color w:val="000000"/>
                <w:sz w:val="24"/>
                <w:szCs w:val="24"/>
                <w:lang w:val="en-US"/>
              </w:rPr>
              <w:t xml:space="preserve"> </w:t>
            </w:r>
          </w:p>
          <w:p w14:paraId="659B8701"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1A972761"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Liinamaa, S. (2024). Talking to Artists: In-depth Interviews, Cultural Objects, and a Sociology of Art (History) Methodology.</w:t>
            </w:r>
            <w:r w:rsidRPr="007A0686">
              <w:rPr>
                <w:rFonts w:ascii="Arial" w:eastAsia="Arial" w:hAnsi="Arial" w:cs="Arial"/>
                <w:i/>
                <w:iCs/>
                <w:sz w:val="24"/>
                <w:szCs w:val="24"/>
                <w:lang w:val="en-US"/>
              </w:rPr>
              <w:t xml:space="preserve"> </w:t>
            </w:r>
            <w:r w:rsidRPr="007A0686">
              <w:rPr>
                <w:rFonts w:ascii="Arial" w:eastAsia="Arial" w:hAnsi="Arial" w:cs="Arial"/>
                <w:i/>
                <w:iCs/>
                <w:color w:val="000000"/>
                <w:sz w:val="24"/>
                <w:szCs w:val="24"/>
                <w:lang w:val="en-US"/>
              </w:rPr>
              <w:t>QUALITATIVE INQUIRY</w:t>
            </w:r>
            <w:r w:rsidRPr="007A0686">
              <w:rPr>
                <w:rFonts w:ascii="Arial" w:eastAsia="Arial" w:hAnsi="Arial" w:cs="Arial"/>
                <w:color w:val="000000"/>
                <w:sz w:val="24"/>
                <w:szCs w:val="24"/>
                <w:lang w:val="en-US"/>
              </w:rPr>
              <w:t xml:space="preserve">. </w:t>
            </w:r>
            <w:r>
              <w:fldChar w:fldCharType="begin"/>
            </w:r>
            <w:r w:rsidRPr="007A0686">
              <w:rPr>
                <w:lang w:val="en-US"/>
              </w:rPr>
              <w:instrText xml:space="preserve"> HYPERLINK "https://doi-org.uprrp.idm.oclc.org/10.1177/10778004241298920" \h </w:instrText>
            </w:r>
            <w:r>
              <w:fldChar w:fldCharType="separate"/>
            </w:r>
            <w:r w:rsidRPr="007A0686">
              <w:rPr>
                <w:rFonts w:ascii="Arial" w:eastAsia="Arial" w:hAnsi="Arial" w:cs="Arial"/>
                <w:color w:val="0000FF"/>
                <w:sz w:val="24"/>
                <w:szCs w:val="24"/>
                <w:u w:val="single"/>
                <w:lang w:val="en-US"/>
              </w:rPr>
              <w:t>https://d</w:t>
            </w:r>
            <w:r w:rsidRPr="007A0686">
              <w:rPr>
                <w:rFonts w:ascii="Arial" w:eastAsia="Arial" w:hAnsi="Arial" w:cs="Arial"/>
                <w:color w:val="0000FF"/>
                <w:sz w:val="24"/>
                <w:szCs w:val="24"/>
                <w:u w:val="single"/>
                <w:lang w:val="en-US"/>
              </w:rPr>
              <w:t>oi-org.uprrp.idm.oclc.org/10.1177/10778004241298920</w:t>
            </w:r>
            <w:r>
              <w:rPr>
                <w:rFonts w:ascii="Arial" w:eastAsia="Arial" w:hAnsi="Arial" w:cs="Arial"/>
                <w:color w:val="0000FF"/>
                <w:sz w:val="24"/>
                <w:szCs w:val="24"/>
                <w:u w:val="single"/>
              </w:rPr>
              <w:fldChar w:fldCharType="end"/>
            </w:r>
          </w:p>
          <w:p w14:paraId="33CE6AF0"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10E94398"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 xml:space="preserve">Lorenz, R. (2012). </w:t>
            </w:r>
            <w:r w:rsidRPr="007A0686">
              <w:rPr>
                <w:rFonts w:ascii="Arial" w:eastAsia="Arial" w:hAnsi="Arial" w:cs="Arial"/>
                <w:i/>
                <w:iCs/>
                <w:color w:val="000000"/>
                <w:sz w:val="24"/>
                <w:szCs w:val="24"/>
                <w:lang w:val="en-US"/>
              </w:rPr>
              <w:t>Queer art: A freak theory</w:t>
            </w:r>
            <w:r w:rsidRPr="007A0686">
              <w:rPr>
                <w:rFonts w:ascii="Arial" w:eastAsia="Arial" w:hAnsi="Arial" w:cs="Arial"/>
                <w:color w:val="000000"/>
                <w:sz w:val="24"/>
                <w:szCs w:val="24"/>
                <w:lang w:val="en-US"/>
              </w:rPr>
              <w:t xml:space="preserve">. transcript Verlag. </w:t>
            </w:r>
            <w:r>
              <w:rPr>
                <w:rFonts w:ascii="Arial" w:eastAsia="Arial" w:hAnsi="Arial" w:cs="Arial"/>
                <w:color w:val="000000"/>
                <w:sz w:val="24"/>
                <w:szCs w:val="24"/>
              </w:rPr>
              <w:t>Disponible en la biblioteca de la UPRRP, online.</w:t>
            </w:r>
          </w:p>
          <w:p w14:paraId="5FD2DFDB" w14:textId="77777777" w:rsidR="00B121A0" w:rsidRDefault="00B121A0">
            <w:pPr>
              <w:spacing w:after="0" w:line="240" w:lineRule="auto"/>
              <w:ind w:left="720" w:hanging="720"/>
              <w:rPr>
                <w:rFonts w:ascii="Arial" w:eastAsia="Arial" w:hAnsi="Arial" w:cs="Arial"/>
                <w:color w:val="000000"/>
                <w:sz w:val="24"/>
                <w:szCs w:val="24"/>
              </w:rPr>
            </w:pPr>
          </w:p>
          <w:p w14:paraId="37E2B2E5" w14:textId="77777777" w:rsidR="00B121A0" w:rsidRPr="007A0686" w:rsidRDefault="00CB5A9D">
            <w:pPr>
              <w:spacing w:after="0" w:line="240" w:lineRule="auto"/>
              <w:ind w:left="720" w:hanging="720"/>
              <w:rPr>
                <w:rFonts w:ascii="Arial" w:eastAsia="Arial" w:hAnsi="Arial" w:cs="Arial"/>
                <w:color w:val="000000"/>
                <w:sz w:val="24"/>
                <w:szCs w:val="24"/>
                <w:lang w:val="en-US"/>
              </w:rPr>
            </w:pPr>
            <w:r>
              <w:rPr>
                <w:rFonts w:ascii="Arial" w:eastAsia="Arial" w:hAnsi="Arial" w:cs="Arial"/>
                <w:color w:val="000000"/>
                <w:sz w:val="24"/>
                <w:szCs w:val="24"/>
              </w:rPr>
              <w:t xml:space="preserve">Louise </w:t>
            </w:r>
            <w:proofErr w:type="spellStart"/>
            <w:r>
              <w:rPr>
                <w:rFonts w:ascii="Arial" w:eastAsia="Arial" w:hAnsi="Arial" w:cs="Arial"/>
                <w:color w:val="000000"/>
                <w:sz w:val="24"/>
                <w:szCs w:val="24"/>
              </w:rPr>
              <w:t>Cifor</w:t>
            </w:r>
            <w:proofErr w:type="spellEnd"/>
            <w:r>
              <w:rPr>
                <w:rFonts w:ascii="Arial" w:eastAsia="Arial" w:hAnsi="Arial" w:cs="Arial"/>
                <w:color w:val="000000"/>
                <w:sz w:val="24"/>
                <w:szCs w:val="24"/>
              </w:rPr>
              <w:t xml:space="preserve">, M. (2017). </w:t>
            </w:r>
            <w:r w:rsidRPr="007A0686">
              <w:rPr>
                <w:rFonts w:ascii="Arial" w:eastAsia="Arial" w:hAnsi="Arial" w:cs="Arial"/>
                <w:i/>
                <w:iCs/>
                <w:color w:val="000000"/>
                <w:sz w:val="24"/>
                <w:szCs w:val="24"/>
                <w:lang w:val="en-US"/>
              </w:rPr>
              <w:t>Your Nostalgia is Killing Me’: Activism, Affect and the Archive</w:t>
            </w:r>
            <w:r w:rsidRPr="007A0686">
              <w:rPr>
                <w:rFonts w:ascii="Arial" w:eastAsia="Arial" w:hAnsi="Arial" w:cs="Arial"/>
                <w:i/>
                <w:iCs/>
                <w:color w:val="000000"/>
                <w:sz w:val="24"/>
                <w:szCs w:val="24"/>
                <w:lang w:val="en-US"/>
              </w:rPr>
              <w:t>s of HIV/AIDS</w:t>
            </w:r>
            <w:r w:rsidRPr="007A0686">
              <w:rPr>
                <w:rFonts w:ascii="Arial" w:eastAsia="Arial" w:hAnsi="Arial" w:cs="Arial"/>
                <w:color w:val="000000"/>
                <w:sz w:val="24"/>
                <w:szCs w:val="24"/>
                <w:lang w:val="en-US"/>
              </w:rPr>
              <w:t xml:space="preserve"> (dissertation). </w:t>
            </w:r>
            <w:r w:rsidRPr="007A0686">
              <w:rPr>
                <w:rFonts w:ascii="Arial" w:eastAsia="Arial" w:hAnsi="Arial" w:cs="Arial"/>
                <w:i/>
                <w:iCs/>
                <w:color w:val="000000"/>
                <w:sz w:val="24"/>
                <w:szCs w:val="24"/>
                <w:lang w:val="en-US"/>
              </w:rPr>
              <w:t xml:space="preserve">UCLA Electronic Theses and </w:t>
            </w:r>
            <w:r w:rsidRPr="007A0686">
              <w:rPr>
                <w:rFonts w:ascii="Arial" w:eastAsia="Arial" w:hAnsi="Arial" w:cs="Arial"/>
                <w:i/>
                <w:iCs/>
                <w:color w:val="000000"/>
                <w:sz w:val="24"/>
                <w:szCs w:val="24"/>
                <w:lang w:val="en-US"/>
              </w:rPr>
              <w:lastRenderedPageBreak/>
              <w:t>Dissertations</w:t>
            </w:r>
            <w:r w:rsidRPr="007A0686">
              <w:rPr>
                <w:rFonts w:ascii="Arial" w:eastAsia="Arial" w:hAnsi="Arial" w:cs="Arial"/>
                <w:color w:val="000000"/>
                <w:sz w:val="24"/>
                <w:szCs w:val="24"/>
                <w:lang w:val="en-US"/>
              </w:rPr>
              <w:t xml:space="preserve">. Retrieved from </w:t>
            </w:r>
            <w:hyperlink r:id="rId31">
              <w:r w:rsidRPr="007A0686">
                <w:rPr>
                  <w:rFonts w:ascii="Arial" w:eastAsia="Arial" w:hAnsi="Arial" w:cs="Arial"/>
                  <w:color w:val="0000FF"/>
                  <w:sz w:val="24"/>
                  <w:szCs w:val="24"/>
                  <w:u w:val="single"/>
                  <w:lang w:val="en-US"/>
                </w:rPr>
                <w:t>https://escholarship.org/content/qt2312c9bb/qt2312c9bb.pdf?v=lg</w:t>
              </w:r>
            </w:hyperlink>
            <w:r w:rsidRPr="007A0686">
              <w:rPr>
                <w:rFonts w:ascii="Arial" w:eastAsia="Arial" w:hAnsi="Arial" w:cs="Arial"/>
                <w:color w:val="000000"/>
                <w:sz w:val="24"/>
                <w:szCs w:val="24"/>
                <w:lang w:val="en-US"/>
              </w:rPr>
              <w:t xml:space="preserve">.  </w:t>
            </w:r>
          </w:p>
          <w:p w14:paraId="0EF5C8F8"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062B9A67"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Marshall, D., &amp; To</w:t>
            </w:r>
            <w:r w:rsidRPr="007A0686">
              <w:rPr>
                <w:rFonts w:ascii="Arial" w:eastAsia="Arial" w:hAnsi="Arial" w:cs="Arial"/>
                <w:color w:val="000000"/>
                <w:sz w:val="24"/>
                <w:szCs w:val="24"/>
                <w:lang w:val="en-US"/>
              </w:rPr>
              <w:t xml:space="preserve">rtorici, Z. (2022). </w:t>
            </w:r>
            <w:r w:rsidRPr="007A0686">
              <w:rPr>
                <w:rFonts w:ascii="Arial" w:eastAsia="Arial" w:hAnsi="Arial" w:cs="Arial"/>
                <w:i/>
                <w:iCs/>
                <w:color w:val="000000"/>
                <w:sz w:val="24"/>
                <w:szCs w:val="24"/>
                <w:lang w:val="en-US"/>
              </w:rPr>
              <w:t>Turning archival: The life of the historical in Queer Studies</w:t>
            </w:r>
            <w:r w:rsidRPr="007A0686">
              <w:rPr>
                <w:rFonts w:ascii="Arial" w:eastAsia="Arial" w:hAnsi="Arial" w:cs="Arial"/>
                <w:color w:val="000000"/>
                <w:sz w:val="24"/>
                <w:szCs w:val="24"/>
                <w:lang w:val="en-US"/>
              </w:rPr>
              <w:t xml:space="preserve">. </w:t>
            </w:r>
            <w:r>
              <w:rPr>
                <w:rFonts w:ascii="Arial" w:eastAsia="Arial" w:hAnsi="Arial" w:cs="Arial"/>
                <w:color w:val="000000"/>
                <w:sz w:val="24"/>
                <w:szCs w:val="24"/>
              </w:rPr>
              <w:t xml:space="preserve">Duke </w:t>
            </w:r>
            <w:proofErr w:type="spellStart"/>
            <w:r>
              <w:rPr>
                <w:rFonts w:ascii="Arial" w:eastAsia="Arial" w:hAnsi="Arial" w:cs="Arial"/>
                <w:color w:val="000000"/>
                <w:sz w:val="24"/>
                <w:szCs w:val="24"/>
              </w:rPr>
              <w:t>University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Press</w:t>
            </w:r>
            <w:proofErr w:type="spellEnd"/>
            <w:r>
              <w:rPr>
                <w:rFonts w:ascii="Arial" w:eastAsia="Arial" w:hAnsi="Arial" w:cs="Arial"/>
                <w:color w:val="000000"/>
                <w:sz w:val="24"/>
                <w:szCs w:val="24"/>
              </w:rPr>
              <w:t>. Disponible en la biblioteca de la UPRRP, online.</w:t>
            </w:r>
          </w:p>
          <w:p w14:paraId="51CF1FC2" w14:textId="77777777" w:rsidR="00B121A0" w:rsidRDefault="00B121A0">
            <w:pPr>
              <w:spacing w:after="0" w:line="240" w:lineRule="auto"/>
              <w:ind w:left="720" w:hanging="720"/>
              <w:rPr>
                <w:rFonts w:ascii="Arial" w:eastAsia="Arial" w:hAnsi="Arial" w:cs="Arial"/>
                <w:color w:val="000000"/>
                <w:sz w:val="24"/>
                <w:szCs w:val="24"/>
              </w:rPr>
            </w:pPr>
          </w:p>
          <w:p w14:paraId="1202341D"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Martín, F. R. (2023). Diga “queer” con la Lengua Afuera. </w:t>
            </w:r>
            <w:proofErr w:type="spellStart"/>
            <w:r>
              <w:rPr>
                <w:rFonts w:ascii="Arial" w:eastAsia="Arial" w:hAnsi="Arial" w:cs="Arial"/>
                <w:i/>
                <w:iCs/>
                <w:color w:val="000000"/>
                <w:sz w:val="24"/>
                <w:szCs w:val="24"/>
              </w:rPr>
              <w:t>Caderno</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Espaço</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Feminino</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36</w:t>
            </w:r>
            <w:r>
              <w:rPr>
                <w:rFonts w:ascii="Arial" w:eastAsia="Arial" w:hAnsi="Arial" w:cs="Arial"/>
                <w:color w:val="000000"/>
                <w:sz w:val="24"/>
                <w:szCs w:val="24"/>
              </w:rPr>
              <w:t xml:space="preserve">(1), 36–54. </w:t>
            </w:r>
            <w:hyperlink r:id="rId32">
              <w:r>
                <w:rPr>
                  <w:rFonts w:ascii="Arial" w:eastAsia="Arial" w:hAnsi="Arial" w:cs="Arial"/>
                  <w:color w:val="0000FF"/>
                  <w:sz w:val="24"/>
                  <w:szCs w:val="24"/>
                  <w:u w:val="single"/>
                </w:rPr>
                <w:t>https://doi.org/10.14393/cef-v36n1-2023-4</w:t>
              </w:r>
            </w:hyperlink>
            <w:r>
              <w:rPr>
                <w:rFonts w:ascii="Arial" w:eastAsia="Arial" w:hAnsi="Arial" w:cs="Arial"/>
                <w:color w:val="000000"/>
                <w:sz w:val="24"/>
                <w:szCs w:val="24"/>
              </w:rPr>
              <w:t xml:space="preserve">. </w:t>
            </w:r>
            <w:proofErr w:type="spellStart"/>
            <w:r>
              <w:rPr>
                <w:rFonts w:ascii="Arial" w:eastAsia="Arial" w:hAnsi="Arial" w:cs="Arial"/>
                <w:color w:val="000000"/>
                <w:sz w:val="24"/>
                <w:szCs w:val="24"/>
              </w:rPr>
              <w:t>Teoria</w:t>
            </w:r>
            <w:proofErr w:type="spellEnd"/>
            <w:r>
              <w:rPr>
                <w:rFonts w:ascii="Arial" w:eastAsia="Arial" w:hAnsi="Arial" w:cs="Arial"/>
                <w:color w:val="000000"/>
                <w:sz w:val="24"/>
                <w:szCs w:val="24"/>
              </w:rPr>
              <w:t xml:space="preserve"> queer (LATAM) vs Queer </w:t>
            </w:r>
            <w:proofErr w:type="spellStart"/>
            <w:r>
              <w:rPr>
                <w:rFonts w:ascii="Arial" w:eastAsia="Arial" w:hAnsi="Arial" w:cs="Arial"/>
                <w:color w:val="000000"/>
                <w:sz w:val="24"/>
                <w:szCs w:val="24"/>
              </w:rPr>
              <w:t>Theory</w:t>
            </w:r>
            <w:proofErr w:type="spellEnd"/>
            <w:r>
              <w:rPr>
                <w:rFonts w:ascii="Arial" w:eastAsia="Arial" w:hAnsi="Arial" w:cs="Arial"/>
                <w:color w:val="000000"/>
                <w:sz w:val="24"/>
                <w:szCs w:val="24"/>
              </w:rPr>
              <w:t xml:space="preserve">. </w:t>
            </w:r>
            <w:hyperlink r:id="rId33">
              <w:r>
                <w:rPr>
                  <w:rFonts w:ascii="Arial" w:eastAsia="Arial" w:hAnsi="Arial" w:cs="Arial"/>
                  <w:color w:val="0000FF"/>
                  <w:sz w:val="24"/>
                  <w:szCs w:val="24"/>
                  <w:u w:val="single"/>
                </w:rPr>
                <w:t>file:///C:/Users/haraj/Downloads/3.+DIAGRAMADO+Felipe+Rivas.Diga+Queer.2023+REV.+20223.pdf</w:t>
              </w:r>
            </w:hyperlink>
            <w:r>
              <w:rPr>
                <w:rFonts w:ascii="Arial" w:eastAsia="Arial" w:hAnsi="Arial" w:cs="Arial"/>
                <w:color w:val="000000"/>
                <w:sz w:val="24"/>
                <w:szCs w:val="24"/>
              </w:rPr>
              <w:t xml:space="preserve"> </w:t>
            </w:r>
          </w:p>
          <w:p w14:paraId="7995FFD1" w14:textId="77777777" w:rsidR="00B121A0" w:rsidRDefault="00B121A0">
            <w:pPr>
              <w:spacing w:after="0" w:line="240" w:lineRule="auto"/>
              <w:ind w:left="720" w:hanging="720"/>
              <w:rPr>
                <w:rFonts w:ascii="Arial" w:eastAsia="Arial" w:hAnsi="Arial" w:cs="Arial"/>
                <w:color w:val="000000"/>
                <w:sz w:val="24"/>
                <w:szCs w:val="24"/>
              </w:rPr>
            </w:pPr>
          </w:p>
          <w:p w14:paraId="0A83F97A" w14:textId="77777777" w:rsidR="00B121A0" w:rsidRPr="007A0686" w:rsidRDefault="00CB5A9D">
            <w:pPr>
              <w:spacing w:after="0" w:line="240" w:lineRule="auto"/>
              <w:ind w:left="720" w:hanging="720"/>
              <w:rPr>
                <w:rFonts w:ascii="Arial" w:eastAsia="Arial" w:hAnsi="Arial" w:cs="Arial"/>
                <w:color w:val="000000"/>
                <w:sz w:val="24"/>
                <w:szCs w:val="24"/>
                <w:lang w:val="en-US"/>
              </w:rPr>
            </w:pPr>
            <w:r>
              <w:rPr>
                <w:rFonts w:ascii="Arial" w:eastAsia="Arial" w:hAnsi="Arial" w:cs="Arial"/>
                <w:color w:val="000000"/>
                <w:sz w:val="24"/>
                <w:szCs w:val="24"/>
              </w:rPr>
              <w:t xml:space="preserve">Mello, J. (2025). </w:t>
            </w:r>
            <w:r w:rsidRPr="007A0686">
              <w:rPr>
                <w:rFonts w:ascii="Arial" w:eastAsia="Arial" w:hAnsi="Arial" w:cs="Arial"/>
                <w:color w:val="000000"/>
                <w:sz w:val="24"/>
                <w:szCs w:val="24"/>
                <w:lang w:val="en-US"/>
              </w:rPr>
              <w:t xml:space="preserve">Freak to queer bodies: Affirming the grotesque in contemporary art. </w:t>
            </w:r>
            <w:proofErr w:type="spellStart"/>
            <w:r>
              <w:rPr>
                <w:rFonts w:ascii="Arial" w:eastAsia="Arial" w:hAnsi="Arial" w:cs="Arial"/>
                <w:i/>
                <w:iCs/>
                <w:color w:val="000000"/>
                <w:sz w:val="24"/>
                <w:szCs w:val="24"/>
              </w:rPr>
              <w:t>Frontiers</w:t>
            </w:r>
            <w:proofErr w:type="spellEnd"/>
            <w:r>
              <w:rPr>
                <w:rFonts w:ascii="Arial" w:eastAsia="Arial" w:hAnsi="Arial" w:cs="Arial"/>
                <w:i/>
                <w:iCs/>
                <w:color w:val="000000"/>
                <w:sz w:val="24"/>
                <w:szCs w:val="24"/>
              </w:rPr>
              <w:t xml:space="preserve"> in </w:t>
            </w:r>
            <w:proofErr w:type="spellStart"/>
            <w:r>
              <w:rPr>
                <w:rFonts w:ascii="Arial" w:eastAsia="Arial" w:hAnsi="Arial" w:cs="Arial"/>
                <w:i/>
                <w:iCs/>
                <w:color w:val="000000"/>
                <w:sz w:val="24"/>
                <w:szCs w:val="24"/>
              </w:rPr>
              <w:t>Sociology</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10</w:t>
            </w:r>
            <w:r>
              <w:rPr>
                <w:rFonts w:ascii="Arial" w:eastAsia="Arial" w:hAnsi="Arial" w:cs="Arial"/>
                <w:color w:val="000000"/>
                <w:sz w:val="24"/>
                <w:szCs w:val="24"/>
              </w:rPr>
              <w:t xml:space="preserve">. </w:t>
            </w:r>
            <w:hyperlink r:id="rId34">
              <w:r>
                <w:rPr>
                  <w:rFonts w:ascii="Arial" w:eastAsia="Arial" w:hAnsi="Arial" w:cs="Arial"/>
                  <w:color w:val="0000FF"/>
                  <w:sz w:val="24"/>
                  <w:szCs w:val="24"/>
                  <w:u w:val="single"/>
                </w:rPr>
                <w:t>https://doi.org/10.3389/fsoc.2025.1435207</w:t>
              </w:r>
            </w:hyperlink>
            <w:r>
              <w:rPr>
                <w:rFonts w:ascii="Arial" w:eastAsia="Arial" w:hAnsi="Arial" w:cs="Arial"/>
                <w:color w:val="000000"/>
                <w:sz w:val="24"/>
                <w:szCs w:val="24"/>
              </w:rPr>
              <w:t xml:space="preserve">. </w:t>
            </w:r>
            <w:r w:rsidRPr="007A0686">
              <w:rPr>
                <w:rFonts w:ascii="Arial" w:eastAsia="Arial" w:hAnsi="Arial" w:cs="Arial"/>
                <w:color w:val="000000"/>
                <w:sz w:val="24"/>
                <w:szCs w:val="24"/>
                <w:lang w:val="en-US"/>
              </w:rPr>
              <w:t>Disponible en la biblioteca de la UPRRP, online. “This investigation employs image analysis, focusing on art history and visual culture, alongside a literature review.”</w:t>
            </w:r>
          </w:p>
          <w:p w14:paraId="04067D3D"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07FF3E51"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 xml:space="preserve">Neoklein, D. (2018, abril). </w:t>
            </w:r>
            <w:r w:rsidRPr="007A0686">
              <w:rPr>
                <w:rFonts w:ascii="Arial" w:eastAsia="Arial" w:hAnsi="Arial" w:cs="Arial"/>
                <w:i/>
                <w:iCs/>
                <w:color w:val="000000"/>
                <w:sz w:val="24"/>
                <w:szCs w:val="24"/>
                <w:lang w:val="en-US"/>
              </w:rPr>
              <w:t>Art</w:t>
            </w:r>
            <w:r w:rsidRPr="007A0686">
              <w:rPr>
                <w:rFonts w:ascii="Arial" w:eastAsia="Arial" w:hAnsi="Arial" w:cs="Arial"/>
                <w:i/>
                <w:iCs/>
                <w:color w:val="000000"/>
                <w:sz w:val="24"/>
                <w:szCs w:val="24"/>
                <w:lang w:val="en-US"/>
              </w:rPr>
              <w:t xml:space="preserve"> websites and web pages as works of art</w:t>
            </w:r>
            <w:r w:rsidRPr="007A0686">
              <w:rPr>
                <w:rFonts w:ascii="Arial" w:eastAsia="Arial" w:hAnsi="Arial" w:cs="Arial"/>
                <w:color w:val="000000"/>
                <w:sz w:val="24"/>
                <w:szCs w:val="24"/>
                <w:lang w:val="en-US"/>
              </w:rPr>
              <w:t xml:space="preserve">. </w:t>
            </w:r>
            <w:r>
              <w:rPr>
                <w:rFonts w:ascii="Arial" w:eastAsia="Arial" w:hAnsi="Arial" w:cs="Arial"/>
                <w:color w:val="000000"/>
                <w:sz w:val="24"/>
                <w:szCs w:val="24"/>
              </w:rPr>
              <w:t xml:space="preserve">Art </w:t>
            </w:r>
            <w:proofErr w:type="spellStart"/>
            <w:r>
              <w:rPr>
                <w:rFonts w:ascii="Arial" w:eastAsia="Arial" w:hAnsi="Arial" w:cs="Arial"/>
                <w:color w:val="000000"/>
                <w:sz w:val="24"/>
                <w:szCs w:val="24"/>
              </w:rPr>
              <w:t>websites</w:t>
            </w:r>
            <w:proofErr w:type="spellEnd"/>
            <w:r>
              <w:rPr>
                <w:rFonts w:ascii="Arial" w:eastAsia="Arial" w:hAnsi="Arial" w:cs="Arial"/>
                <w:color w:val="000000"/>
                <w:sz w:val="24"/>
                <w:szCs w:val="24"/>
              </w:rPr>
              <w:t xml:space="preserve"> and web </w:t>
            </w:r>
            <w:proofErr w:type="spellStart"/>
            <w:r>
              <w:rPr>
                <w:rFonts w:ascii="Arial" w:eastAsia="Arial" w:hAnsi="Arial" w:cs="Arial"/>
                <w:color w:val="000000"/>
                <w:sz w:val="24"/>
                <w:szCs w:val="24"/>
              </w:rPr>
              <w:t>pages</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works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of</w:t>
            </w:r>
            <w:proofErr w:type="spellEnd"/>
            <w:r>
              <w:rPr>
                <w:rFonts w:ascii="Arial" w:eastAsia="Arial" w:hAnsi="Arial" w:cs="Arial"/>
                <w:color w:val="000000"/>
                <w:sz w:val="24"/>
                <w:szCs w:val="24"/>
              </w:rPr>
              <w:t xml:space="preserve"> art | Daniel </w:t>
            </w:r>
            <w:proofErr w:type="spellStart"/>
            <w:r>
              <w:rPr>
                <w:rFonts w:ascii="Arial" w:eastAsia="Arial" w:hAnsi="Arial" w:cs="Arial"/>
                <w:color w:val="000000"/>
                <w:sz w:val="24"/>
                <w:szCs w:val="24"/>
              </w:rPr>
              <w:t>Neoklein</w:t>
            </w:r>
            <w:proofErr w:type="spellEnd"/>
            <w:r>
              <w:rPr>
                <w:rFonts w:ascii="Arial" w:eastAsia="Arial" w:hAnsi="Arial" w:cs="Arial"/>
                <w:color w:val="000000"/>
                <w:sz w:val="24"/>
                <w:szCs w:val="24"/>
              </w:rPr>
              <w:t xml:space="preserve">. </w:t>
            </w:r>
            <w:hyperlink r:id="rId35">
              <w:r>
                <w:rPr>
                  <w:rFonts w:ascii="Arial" w:eastAsia="Arial" w:hAnsi="Arial" w:cs="Arial"/>
                  <w:sz w:val="24"/>
                  <w:szCs w:val="24"/>
                </w:rPr>
                <w:t>http://neoklein.net/web-pages-as-artworks</w:t>
              </w:r>
            </w:hyperlink>
          </w:p>
          <w:p w14:paraId="660662E5" w14:textId="77777777" w:rsidR="00B121A0" w:rsidRDefault="00B121A0">
            <w:pPr>
              <w:spacing w:after="0" w:line="240" w:lineRule="auto"/>
              <w:ind w:left="720" w:hanging="720"/>
              <w:rPr>
                <w:rFonts w:ascii="Arial" w:eastAsia="Arial" w:hAnsi="Arial" w:cs="Arial"/>
                <w:color w:val="000000"/>
                <w:sz w:val="24"/>
                <w:szCs w:val="24"/>
              </w:rPr>
            </w:pPr>
          </w:p>
          <w:p w14:paraId="1E0CD13F" w14:textId="77777777" w:rsidR="00B121A0" w:rsidRDefault="00CB5A9D">
            <w:pPr>
              <w:spacing w:after="0" w:line="240" w:lineRule="auto"/>
              <w:ind w:left="720" w:hanging="720"/>
              <w:rPr>
                <w:rFonts w:ascii="Arial" w:eastAsia="Arial" w:hAnsi="Arial" w:cs="Arial"/>
                <w:color w:val="000000"/>
                <w:sz w:val="24"/>
                <w:szCs w:val="24"/>
              </w:rPr>
            </w:pPr>
            <w:proofErr w:type="spellStart"/>
            <w:r>
              <w:rPr>
                <w:rFonts w:ascii="Arial" w:eastAsia="Arial" w:hAnsi="Arial" w:cs="Arial"/>
                <w:color w:val="000000"/>
                <w:sz w:val="24"/>
                <w:szCs w:val="24"/>
              </w:rPr>
              <w:t>Omodan</w:t>
            </w:r>
            <w:proofErr w:type="spellEnd"/>
            <w:r>
              <w:rPr>
                <w:rFonts w:ascii="Arial" w:eastAsia="Arial" w:hAnsi="Arial" w:cs="Arial"/>
                <w:color w:val="000000"/>
                <w:sz w:val="24"/>
                <w:szCs w:val="24"/>
              </w:rPr>
              <w:t xml:space="preserve">, B. I. (2025). </w:t>
            </w:r>
            <w:r w:rsidRPr="007A0686">
              <w:rPr>
                <w:rFonts w:ascii="Arial" w:eastAsia="Arial" w:hAnsi="Arial" w:cs="Arial"/>
                <w:color w:val="000000"/>
                <w:sz w:val="24"/>
                <w:szCs w:val="24"/>
                <w:lang w:val="en-US"/>
              </w:rPr>
              <w:t>Building reciprocal relatio</w:t>
            </w:r>
            <w:r w:rsidRPr="007A0686">
              <w:rPr>
                <w:rFonts w:ascii="Arial" w:eastAsia="Arial" w:hAnsi="Arial" w:cs="Arial"/>
                <w:color w:val="000000"/>
                <w:sz w:val="24"/>
                <w:szCs w:val="24"/>
                <w:lang w:val="en-US"/>
              </w:rPr>
              <w:t xml:space="preserve">nships through decolonial practices in academic research. </w:t>
            </w:r>
            <w:proofErr w:type="spellStart"/>
            <w:r>
              <w:rPr>
                <w:rFonts w:ascii="Arial" w:eastAsia="Arial" w:hAnsi="Arial" w:cs="Arial"/>
                <w:i/>
                <w:iCs/>
                <w:color w:val="000000"/>
                <w:sz w:val="24"/>
                <w:szCs w:val="24"/>
              </w:rPr>
              <w:t>Cogent</w:t>
            </w:r>
            <w:proofErr w:type="spellEnd"/>
            <w:r>
              <w:rPr>
                <w:rFonts w:ascii="Arial" w:eastAsia="Arial" w:hAnsi="Arial" w:cs="Arial"/>
                <w:i/>
                <w:iCs/>
                <w:color w:val="000000"/>
                <w:sz w:val="24"/>
                <w:szCs w:val="24"/>
              </w:rPr>
              <w:t xml:space="preserve"> Social </w:t>
            </w:r>
            <w:proofErr w:type="spellStart"/>
            <w:r>
              <w:rPr>
                <w:rFonts w:ascii="Arial" w:eastAsia="Arial" w:hAnsi="Arial" w:cs="Arial"/>
                <w:i/>
                <w:iCs/>
                <w:color w:val="000000"/>
                <w:sz w:val="24"/>
                <w:szCs w:val="24"/>
              </w:rPr>
              <w:t>Sciences</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11</w:t>
            </w:r>
            <w:r>
              <w:rPr>
                <w:rFonts w:ascii="Arial" w:eastAsia="Arial" w:hAnsi="Arial" w:cs="Arial"/>
                <w:color w:val="000000"/>
                <w:sz w:val="24"/>
                <w:szCs w:val="24"/>
              </w:rPr>
              <w:t xml:space="preserve">(1). </w:t>
            </w:r>
            <w:hyperlink r:id="rId36">
              <w:r>
                <w:rPr>
                  <w:rFonts w:ascii="Arial" w:eastAsia="Arial" w:hAnsi="Arial" w:cs="Arial"/>
                  <w:color w:val="0000FF"/>
                  <w:sz w:val="24"/>
                  <w:szCs w:val="24"/>
                  <w:u w:val="single"/>
                </w:rPr>
                <w:t>https://doi.org/10.1080/23311886.2024.2443558</w:t>
              </w:r>
            </w:hyperlink>
            <w:r>
              <w:rPr>
                <w:rFonts w:ascii="Arial" w:eastAsia="Arial" w:hAnsi="Arial" w:cs="Arial"/>
                <w:color w:val="000000"/>
                <w:sz w:val="24"/>
                <w:szCs w:val="24"/>
              </w:rPr>
              <w:t xml:space="preserve">  </w:t>
            </w:r>
          </w:p>
          <w:p w14:paraId="6CC4207F" w14:textId="77777777" w:rsidR="00B121A0" w:rsidRDefault="00B121A0">
            <w:pPr>
              <w:spacing w:after="0" w:line="240" w:lineRule="auto"/>
              <w:ind w:left="720" w:hanging="720"/>
              <w:rPr>
                <w:rFonts w:ascii="Arial" w:eastAsia="Arial" w:hAnsi="Arial" w:cs="Arial"/>
                <w:color w:val="000000"/>
                <w:sz w:val="24"/>
                <w:szCs w:val="24"/>
              </w:rPr>
            </w:pPr>
          </w:p>
          <w:p w14:paraId="3B1F9455"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O’Neill, M. de M., </w:t>
            </w:r>
            <w:proofErr w:type="spellStart"/>
            <w:r>
              <w:rPr>
                <w:rFonts w:ascii="Arial" w:eastAsia="Arial" w:hAnsi="Arial" w:cs="Arial"/>
                <w:color w:val="000000"/>
                <w:sz w:val="24"/>
                <w:szCs w:val="24"/>
              </w:rPr>
              <w:t>Robiou</w:t>
            </w:r>
            <w:proofErr w:type="spellEnd"/>
            <w:r>
              <w:rPr>
                <w:rFonts w:ascii="Arial" w:eastAsia="Arial" w:hAnsi="Arial" w:cs="Arial"/>
                <w:color w:val="000000"/>
                <w:sz w:val="24"/>
                <w:szCs w:val="24"/>
              </w:rPr>
              <w:t xml:space="preserve">, C., </w:t>
            </w:r>
            <w:proofErr w:type="spellStart"/>
            <w:r>
              <w:rPr>
                <w:rFonts w:ascii="Arial" w:eastAsia="Arial" w:hAnsi="Arial" w:cs="Arial"/>
                <w:color w:val="000000"/>
                <w:sz w:val="24"/>
                <w:szCs w:val="24"/>
              </w:rPr>
              <w:t>Siberon</w:t>
            </w:r>
            <w:proofErr w:type="spellEnd"/>
            <w:r>
              <w:rPr>
                <w:rFonts w:ascii="Arial" w:eastAsia="Arial" w:hAnsi="Arial" w:cs="Arial"/>
                <w:color w:val="000000"/>
                <w:sz w:val="24"/>
                <w:szCs w:val="24"/>
              </w:rPr>
              <w:t>, A., Hernández</w:t>
            </w:r>
            <w:r>
              <w:rPr>
                <w:rFonts w:ascii="Arial" w:eastAsia="Arial" w:hAnsi="Arial" w:cs="Arial"/>
                <w:color w:val="000000"/>
                <w:sz w:val="24"/>
                <w:szCs w:val="24"/>
              </w:rPr>
              <w:t xml:space="preserve"> Pumarejo, R., Horta Domínguez J., Arroyo, A.S., Ocasio, J. &amp; Santiago, J.P. (2025). Colectivo Diseño Solidario. </w:t>
            </w:r>
            <w:r>
              <w:rPr>
                <w:rFonts w:ascii="Arial" w:eastAsia="Arial" w:hAnsi="Arial" w:cs="Arial"/>
                <w:i/>
                <w:iCs/>
                <w:color w:val="000000"/>
                <w:sz w:val="24"/>
                <w:szCs w:val="24"/>
              </w:rPr>
              <w:t>ENTORCHA: Archivo comunitario del diseño puertorriqueño</w:t>
            </w:r>
            <w:r>
              <w:rPr>
                <w:rFonts w:ascii="Arial" w:eastAsia="Arial" w:hAnsi="Arial" w:cs="Arial"/>
                <w:color w:val="000000"/>
                <w:sz w:val="24"/>
                <w:szCs w:val="24"/>
              </w:rPr>
              <w:t>. Recuperado de </w:t>
            </w:r>
            <w:hyperlink r:id="rId37">
              <w:r>
                <w:rPr>
                  <w:rFonts w:ascii="Arial" w:eastAsia="Arial" w:hAnsi="Arial" w:cs="Arial"/>
                  <w:color w:val="0000FF"/>
                  <w:sz w:val="24"/>
                  <w:szCs w:val="24"/>
                  <w:u w:val="single"/>
                </w:rPr>
                <w:t>https://entorcha.org</w:t>
              </w:r>
              <w:r>
                <w:rPr>
                  <w:rFonts w:ascii="Arial" w:eastAsia="Arial" w:hAnsi="Arial" w:cs="Arial"/>
                  <w:color w:val="0000FF"/>
                  <w:sz w:val="24"/>
                  <w:szCs w:val="24"/>
                  <w:u w:val="single"/>
                </w:rPr>
                <w:t>/ficha/00023</w:t>
              </w:r>
            </w:hyperlink>
          </w:p>
          <w:p w14:paraId="458A65CF" w14:textId="77777777" w:rsidR="00B121A0" w:rsidRDefault="00B121A0">
            <w:pPr>
              <w:spacing w:after="0" w:line="240" w:lineRule="auto"/>
              <w:ind w:left="720" w:hanging="720"/>
              <w:rPr>
                <w:rFonts w:ascii="Arial" w:eastAsia="Arial" w:hAnsi="Arial" w:cs="Arial"/>
                <w:color w:val="000000"/>
                <w:sz w:val="24"/>
                <w:szCs w:val="24"/>
              </w:rPr>
            </w:pPr>
          </w:p>
          <w:p w14:paraId="69708360" w14:textId="77777777" w:rsidR="00B121A0" w:rsidRDefault="00CB5A9D">
            <w:pPr>
              <w:spacing w:after="0" w:line="240" w:lineRule="auto"/>
              <w:ind w:left="720" w:hanging="720"/>
              <w:rPr>
                <w:rFonts w:ascii="Arial" w:eastAsia="Arial" w:hAnsi="Arial" w:cs="Arial"/>
                <w:color w:val="000000"/>
                <w:sz w:val="24"/>
                <w:szCs w:val="24"/>
              </w:rPr>
            </w:pPr>
            <w:proofErr w:type="spellStart"/>
            <w:r>
              <w:rPr>
                <w:rFonts w:ascii="Arial" w:eastAsia="Arial" w:hAnsi="Arial" w:cs="Arial"/>
                <w:color w:val="000000"/>
                <w:sz w:val="24"/>
                <w:szCs w:val="24"/>
              </w:rPr>
              <w:t>Perricci</w:t>
            </w:r>
            <w:proofErr w:type="spellEnd"/>
            <w:r>
              <w:rPr>
                <w:rFonts w:ascii="Arial" w:eastAsia="Arial" w:hAnsi="Arial" w:cs="Arial"/>
                <w:color w:val="000000"/>
                <w:sz w:val="24"/>
                <w:szCs w:val="24"/>
              </w:rPr>
              <w:t xml:space="preserve">, A. (2019, </w:t>
            </w:r>
            <w:proofErr w:type="spellStart"/>
            <w:r>
              <w:rPr>
                <w:rFonts w:ascii="Arial" w:eastAsia="Arial" w:hAnsi="Arial" w:cs="Arial"/>
                <w:color w:val="000000"/>
                <w:sz w:val="24"/>
                <w:szCs w:val="24"/>
              </w:rPr>
              <w:t>February</w:t>
            </w:r>
            <w:proofErr w:type="spellEnd"/>
            <w:r>
              <w:rPr>
                <w:rFonts w:ascii="Arial" w:eastAsia="Arial" w:hAnsi="Arial" w:cs="Arial"/>
                <w:color w:val="000000"/>
                <w:sz w:val="24"/>
                <w:szCs w:val="24"/>
              </w:rPr>
              <w:t xml:space="preserve"> 15). </w:t>
            </w:r>
            <w:r>
              <w:rPr>
                <w:rFonts w:ascii="Arial" w:eastAsia="Arial" w:hAnsi="Arial" w:cs="Arial"/>
                <w:i/>
                <w:iCs/>
                <w:color w:val="000000"/>
                <w:sz w:val="24"/>
                <w:szCs w:val="24"/>
              </w:rPr>
              <w:t xml:space="preserve">¡Web </w:t>
            </w:r>
            <w:proofErr w:type="spellStart"/>
            <w:r>
              <w:rPr>
                <w:rFonts w:ascii="Arial" w:eastAsia="Arial" w:hAnsi="Arial" w:cs="Arial"/>
                <w:i/>
                <w:iCs/>
                <w:color w:val="000000"/>
                <w:sz w:val="24"/>
                <w:szCs w:val="24"/>
              </w:rPr>
              <w:t>Archiving</w:t>
            </w:r>
            <w:proofErr w:type="spellEnd"/>
            <w:r>
              <w:rPr>
                <w:rFonts w:ascii="Arial" w:eastAsia="Arial" w:hAnsi="Arial" w:cs="Arial"/>
                <w:i/>
                <w:iCs/>
                <w:color w:val="000000"/>
                <w:sz w:val="24"/>
                <w:szCs w:val="24"/>
              </w:rPr>
              <w:t xml:space="preserve"> para todos! Taller de </w:t>
            </w:r>
            <w:proofErr w:type="spellStart"/>
            <w:r>
              <w:rPr>
                <w:rFonts w:ascii="Arial" w:eastAsia="Arial" w:hAnsi="Arial" w:cs="Arial"/>
                <w:i/>
                <w:iCs/>
                <w:color w:val="000000"/>
                <w:sz w:val="24"/>
                <w:szCs w:val="24"/>
              </w:rPr>
              <w:t>Webrecorder</w:t>
            </w:r>
            <w:proofErr w:type="spellEnd"/>
            <w:r>
              <w:rPr>
                <w:rFonts w:ascii="Arial" w:eastAsia="Arial" w:hAnsi="Arial" w:cs="Arial"/>
                <w:color w:val="000000"/>
                <w:sz w:val="24"/>
                <w:szCs w:val="24"/>
              </w:rPr>
              <w:t xml:space="preserve">. Bibliografía - Archivistas en Espanglish. </w:t>
            </w:r>
            <w:hyperlink r:id="rId38">
              <w:r>
                <w:rPr>
                  <w:rFonts w:ascii="Arial" w:eastAsia="Arial" w:hAnsi="Arial" w:cs="Arial"/>
                  <w:color w:val="0000FF"/>
                  <w:sz w:val="24"/>
                  <w:szCs w:val="24"/>
                  <w:u w:val="single"/>
                </w:rPr>
                <w:t>https://archivistasenespanglish.wordpress.com/wp-content/uploads/2021/02/wrworkshopslidesspanish20190215-190302175407.pdf</w:t>
              </w:r>
            </w:hyperlink>
            <w:r>
              <w:rPr>
                <w:rFonts w:ascii="Arial" w:eastAsia="Arial" w:hAnsi="Arial" w:cs="Arial"/>
                <w:color w:val="000000"/>
                <w:sz w:val="24"/>
                <w:szCs w:val="24"/>
              </w:rPr>
              <w:t xml:space="preserve">  </w:t>
            </w:r>
          </w:p>
          <w:p w14:paraId="1C6CD72A" w14:textId="77777777" w:rsidR="00B121A0" w:rsidRDefault="00B121A0">
            <w:pPr>
              <w:spacing w:after="0" w:line="240" w:lineRule="auto"/>
              <w:ind w:left="720" w:hanging="720"/>
              <w:rPr>
                <w:rFonts w:ascii="Arial" w:eastAsia="Arial" w:hAnsi="Arial" w:cs="Arial"/>
                <w:color w:val="000000"/>
                <w:sz w:val="24"/>
                <w:szCs w:val="24"/>
              </w:rPr>
            </w:pPr>
          </w:p>
          <w:p w14:paraId="16871F35"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Pujals, S. (2009). </w:t>
            </w:r>
            <w:r>
              <w:rPr>
                <w:rFonts w:ascii="Arial" w:eastAsia="Arial" w:hAnsi="Arial" w:cs="Arial"/>
                <w:i/>
                <w:iCs/>
                <w:color w:val="000000"/>
                <w:sz w:val="24"/>
                <w:szCs w:val="24"/>
              </w:rPr>
              <w:t>Apuntes para la historia de las sexualidades alternativas en Puerto Rico: Los planteamientos “queer” y su aplicación en la historiografía hispanoamericana</w:t>
            </w:r>
            <w:r>
              <w:rPr>
                <w:rFonts w:ascii="Arial" w:eastAsia="Arial" w:hAnsi="Arial" w:cs="Arial"/>
                <w:color w:val="000000"/>
                <w:sz w:val="24"/>
                <w:szCs w:val="24"/>
              </w:rPr>
              <w:t xml:space="preserve"> (ensayo). “Este ensayo resume los fundamentos de la reciente historiografía “queer” para temas </w:t>
            </w:r>
            <w:proofErr w:type="spellStart"/>
            <w:r>
              <w:rPr>
                <w:rFonts w:ascii="Arial" w:eastAsia="Arial" w:hAnsi="Arial" w:cs="Arial"/>
                <w:color w:val="000000"/>
                <w:sz w:val="24"/>
                <w:szCs w:val="24"/>
              </w:rPr>
              <w:t>lesbig</w:t>
            </w:r>
            <w:r>
              <w:rPr>
                <w:rFonts w:ascii="Arial" w:eastAsia="Arial" w:hAnsi="Arial" w:cs="Arial"/>
                <w:color w:val="000000"/>
                <w:sz w:val="24"/>
                <w:szCs w:val="24"/>
              </w:rPr>
              <w:t>ay</w:t>
            </w:r>
            <w:proofErr w:type="spellEnd"/>
            <w:r>
              <w:rPr>
                <w:rFonts w:ascii="Arial" w:eastAsia="Arial" w:hAnsi="Arial" w:cs="Arial"/>
                <w:color w:val="000000"/>
                <w:sz w:val="24"/>
                <w:szCs w:val="24"/>
              </w:rPr>
              <w:t xml:space="preserve">, con el propósito de aportar un marco teórico y una bibliografía básica para un futuro estudio de la historia de las sexualidades alternativas en Puerto Rico.” </w:t>
            </w:r>
            <w:hyperlink r:id="rId39">
              <w:r>
                <w:rPr>
                  <w:rFonts w:ascii="Arial" w:eastAsia="Arial" w:hAnsi="Arial" w:cs="Arial"/>
                  <w:color w:val="0000FF"/>
                  <w:sz w:val="24"/>
                  <w:szCs w:val="24"/>
                  <w:u w:val="single"/>
                </w:rPr>
                <w:t>https://amautahistorico.upra.edu/vol6/vol6investigacion/Hist_sex_alt_S_Pujals_Amauta_6.pdf</w:t>
              </w:r>
            </w:hyperlink>
          </w:p>
          <w:p w14:paraId="58C4E987" w14:textId="77777777" w:rsidR="00B121A0" w:rsidRDefault="00B121A0">
            <w:pPr>
              <w:spacing w:after="0" w:line="240" w:lineRule="auto"/>
              <w:ind w:left="720" w:hanging="720"/>
              <w:rPr>
                <w:rFonts w:ascii="Arial" w:eastAsia="Arial" w:hAnsi="Arial" w:cs="Arial"/>
                <w:color w:val="000000"/>
                <w:sz w:val="24"/>
                <w:szCs w:val="24"/>
              </w:rPr>
            </w:pPr>
          </w:p>
          <w:p w14:paraId="153FBF81"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Radio Universidad. (2021). </w:t>
            </w:r>
            <w:proofErr w:type="spellStart"/>
            <w:r>
              <w:rPr>
                <w:rFonts w:ascii="Arial" w:eastAsia="Arial" w:hAnsi="Arial" w:cs="Arial"/>
                <w:i/>
                <w:iCs/>
                <w:color w:val="000000"/>
                <w:sz w:val="24"/>
                <w:szCs w:val="24"/>
              </w:rPr>
              <w:t>Cuirtopia</w:t>
            </w:r>
            <w:proofErr w:type="spellEnd"/>
            <w:r>
              <w:rPr>
                <w:rFonts w:ascii="Arial" w:eastAsia="Arial" w:hAnsi="Arial" w:cs="Arial"/>
                <w:i/>
                <w:iCs/>
                <w:color w:val="000000"/>
                <w:sz w:val="24"/>
                <w:szCs w:val="24"/>
              </w:rPr>
              <w:t xml:space="preserve"> Live</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whole</w:t>
            </w:r>
            <w:proofErr w:type="spellEnd"/>
            <w:r>
              <w:rPr>
                <w:rFonts w:ascii="Arial" w:eastAsia="Arial" w:hAnsi="Arial" w:cs="Arial"/>
                <w:color w:val="000000"/>
                <w:sz w:val="24"/>
                <w:szCs w:val="24"/>
              </w:rPr>
              <w:t xml:space="preserve">, San Juan. </w:t>
            </w:r>
          </w:p>
          <w:p w14:paraId="49A27B13" w14:textId="77777777" w:rsidR="00B121A0" w:rsidRDefault="00CB5A9D">
            <w:pPr>
              <w:spacing w:after="0" w:line="240" w:lineRule="auto"/>
              <w:ind w:left="720" w:hanging="720"/>
              <w:rPr>
                <w:rFonts w:ascii="Arial" w:eastAsia="Arial" w:hAnsi="Arial" w:cs="Arial"/>
                <w:color w:val="000000"/>
                <w:sz w:val="24"/>
                <w:szCs w:val="24"/>
              </w:rPr>
            </w:pPr>
            <w:proofErr w:type="spellStart"/>
            <w:r>
              <w:rPr>
                <w:rFonts w:ascii="Arial" w:eastAsia="Arial" w:hAnsi="Arial" w:cs="Arial"/>
                <w:color w:val="000000"/>
                <w:sz w:val="24"/>
                <w:szCs w:val="24"/>
              </w:rPr>
              <w:lastRenderedPageBreak/>
              <w:t>Multiples</w:t>
            </w:r>
            <w:proofErr w:type="spellEnd"/>
            <w:r>
              <w:rPr>
                <w:rFonts w:ascii="Arial" w:eastAsia="Arial" w:hAnsi="Arial" w:cs="Arial"/>
                <w:color w:val="000000"/>
                <w:sz w:val="24"/>
                <w:szCs w:val="24"/>
              </w:rPr>
              <w:t xml:space="preserve"> entrevistadores e invitados. Disponible en: </w:t>
            </w:r>
            <w:hyperlink r:id="rId40">
              <w:r>
                <w:rPr>
                  <w:rFonts w:ascii="Arial" w:eastAsia="Arial" w:hAnsi="Arial" w:cs="Arial"/>
                  <w:color w:val="0000FF"/>
                  <w:sz w:val="24"/>
                  <w:szCs w:val="24"/>
                  <w:u w:val="single"/>
                </w:rPr>
                <w:t>https://www.cuirtopia.xyz/es/radio</w:t>
              </w:r>
            </w:hyperlink>
          </w:p>
          <w:p w14:paraId="79585F1E" w14:textId="77777777" w:rsidR="00B121A0" w:rsidRDefault="00B121A0">
            <w:pPr>
              <w:spacing w:after="0" w:line="240" w:lineRule="auto"/>
              <w:rPr>
                <w:rFonts w:ascii="Arial" w:eastAsia="Arial" w:hAnsi="Arial" w:cs="Arial"/>
                <w:color w:val="000000"/>
                <w:sz w:val="24"/>
                <w:szCs w:val="24"/>
              </w:rPr>
            </w:pPr>
          </w:p>
          <w:p w14:paraId="4E45EC39"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 xml:space="preserve">Ramos, R. (2022). </w:t>
            </w:r>
            <w:r w:rsidRPr="007A0686">
              <w:rPr>
                <w:rFonts w:ascii="Arial" w:eastAsia="Arial" w:hAnsi="Arial" w:cs="Arial"/>
                <w:i/>
                <w:iCs/>
                <w:color w:val="000000"/>
                <w:sz w:val="24"/>
                <w:szCs w:val="24"/>
                <w:lang w:val="en-US"/>
              </w:rPr>
              <w:t>Queer sites in global contexts: Technologies, spaces, and Otherness</w:t>
            </w:r>
            <w:r w:rsidRPr="007A0686">
              <w:rPr>
                <w:rFonts w:ascii="Arial" w:eastAsia="Arial" w:hAnsi="Arial" w:cs="Arial"/>
                <w:color w:val="000000"/>
                <w:sz w:val="24"/>
                <w:szCs w:val="24"/>
                <w:lang w:val="en-US"/>
              </w:rPr>
              <w:t xml:space="preserve">. </w:t>
            </w:r>
            <w:r>
              <w:rPr>
                <w:rFonts w:ascii="Arial" w:eastAsia="Arial" w:hAnsi="Arial" w:cs="Arial"/>
                <w:color w:val="000000"/>
                <w:sz w:val="24"/>
                <w:szCs w:val="24"/>
              </w:rPr>
              <w:t xml:space="preserve">ROUTLEDGE. </w:t>
            </w:r>
          </w:p>
          <w:p w14:paraId="6B8416F4"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Disponible en</w:t>
            </w:r>
            <w:r>
              <w:rPr>
                <w:rFonts w:ascii="Arial" w:eastAsia="Arial" w:hAnsi="Arial" w:cs="Arial"/>
                <w:color w:val="000000"/>
                <w:sz w:val="24"/>
                <w:szCs w:val="24"/>
              </w:rPr>
              <w:t xml:space="preserve"> la biblioteca de la UPRRP, online</w:t>
            </w:r>
          </w:p>
          <w:p w14:paraId="45717D16" w14:textId="77777777" w:rsidR="00B121A0" w:rsidRDefault="00B121A0">
            <w:pPr>
              <w:spacing w:after="0" w:line="240" w:lineRule="auto"/>
              <w:ind w:left="720" w:hanging="720"/>
              <w:rPr>
                <w:rFonts w:ascii="Arial" w:eastAsia="Arial" w:hAnsi="Arial" w:cs="Arial"/>
                <w:color w:val="000000"/>
                <w:sz w:val="24"/>
                <w:szCs w:val="24"/>
              </w:rPr>
            </w:pPr>
          </w:p>
          <w:p w14:paraId="2DD884F1"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Ramos-Collado, L. (2015, </w:t>
            </w:r>
            <w:proofErr w:type="spellStart"/>
            <w:r>
              <w:rPr>
                <w:rFonts w:ascii="Arial" w:eastAsia="Arial" w:hAnsi="Arial" w:cs="Arial"/>
                <w:color w:val="000000"/>
                <w:sz w:val="24"/>
                <w:szCs w:val="24"/>
              </w:rPr>
              <w:t>November</w:t>
            </w:r>
            <w:proofErr w:type="spellEnd"/>
            <w:r>
              <w:rPr>
                <w:rFonts w:ascii="Arial" w:eastAsia="Arial" w:hAnsi="Arial" w:cs="Arial"/>
                <w:color w:val="000000"/>
                <w:sz w:val="24"/>
                <w:szCs w:val="24"/>
              </w:rPr>
              <w:t xml:space="preserve"> 1). </w:t>
            </w:r>
            <w:r>
              <w:rPr>
                <w:rFonts w:ascii="Arial" w:eastAsia="Arial" w:hAnsi="Arial" w:cs="Arial"/>
                <w:i/>
                <w:iCs/>
                <w:color w:val="000000"/>
                <w:sz w:val="24"/>
                <w:szCs w:val="24"/>
              </w:rPr>
              <w:t xml:space="preserve">¿Arte Queer? Ahora lo ves... ¡Y ahora también lo </w:t>
            </w:r>
            <w:proofErr w:type="gramStart"/>
            <w:r>
              <w:rPr>
                <w:rFonts w:ascii="Arial" w:eastAsia="Arial" w:hAnsi="Arial" w:cs="Arial"/>
                <w:i/>
                <w:iCs/>
                <w:color w:val="000000"/>
                <w:sz w:val="24"/>
                <w:szCs w:val="24"/>
              </w:rPr>
              <w:t>ves!</w:t>
            </w:r>
            <w:r>
              <w:rPr>
                <w:rFonts w:ascii="Arial" w:eastAsia="Arial" w:hAnsi="Arial" w:cs="Arial"/>
                <w:color w:val="000000"/>
                <w:sz w:val="24"/>
                <w:szCs w:val="24"/>
              </w:rPr>
              <w:t>.</w:t>
            </w:r>
            <w:proofErr w:type="gramEnd"/>
            <w:r>
              <w:rPr>
                <w:rFonts w:ascii="Arial" w:eastAsia="Arial" w:hAnsi="Arial" w:cs="Arial"/>
                <w:color w:val="000000"/>
                <w:sz w:val="24"/>
                <w:szCs w:val="24"/>
              </w:rPr>
              <w:t xml:space="preserve"> Bodegón con Teclado. </w:t>
            </w:r>
            <w:hyperlink r:id="rId41">
              <w:r>
                <w:rPr>
                  <w:rFonts w:ascii="Arial" w:eastAsia="Arial" w:hAnsi="Arial" w:cs="Arial"/>
                  <w:color w:val="0000FF"/>
                  <w:sz w:val="24"/>
                  <w:szCs w:val="24"/>
                  <w:u w:val="single"/>
                </w:rPr>
                <w:t>https://bodegonconteclado.wordpress.com/2015/11/01/arte-queer-ahora-lo-ves-y-ahora-tambien-lo-ves/</w:t>
              </w:r>
            </w:hyperlink>
            <w:r>
              <w:rPr>
                <w:rFonts w:ascii="Arial" w:eastAsia="Arial" w:hAnsi="Arial" w:cs="Arial"/>
                <w:color w:val="000000"/>
                <w:sz w:val="24"/>
                <w:szCs w:val="24"/>
              </w:rPr>
              <w:t>. Comentario, Francisco Oller, Félix González y Javier Román</w:t>
            </w:r>
          </w:p>
          <w:p w14:paraId="6670E41F" w14:textId="77777777" w:rsidR="00B121A0" w:rsidRDefault="00B121A0">
            <w:pPr>
              <w:spacing w:after="0" w:line="240" w:lineRule="auto"/>
              <w:ind w:left="720" w:hanging="720"/>
              <w:rPr>
                <w:rFonts w:ascii="Arial" w:eastAsia="Arial" w:hAnsi="Arial" w:cs="Arial"/>
                <w:color w:val="000000"/>
                <w:sz w:val="24"/>
                <w:szCs w:val="24"/>
              </w:rPr>
            </w:pPr>
          </w:p>
          <w:p w14:paraId="13EC598C" w14:textId="77777777" w:rsidR="00B121A0" w:rsidRPr="007A0686" w:rsidRDefault="00CB5A9D">
            <w:pPr>
              <w:spacing w:after="0" w:line="240" w:lineRule="auto"/>
              <w:ind w:left="720" w:hanging="720"/>
              <w:rPr>
                <w:rFonts w:ascii="Arial" w:eastAsia="Arial" w:hAnsi="Arial" w:cs="Arial"/>
                <w:color w:val="000000"/>
                <w:sz w:val="24"/>
                <w:szCs w:val="24"/>
                <w:lang w:val="en-US"/>
              </w:rPr>
            </w:pPr>
            <w:proofErr w:type="spellStart"/>
            <w:r>
              <w:rPr>
                <w:rFonts w:ascii="Arial" w:eastAsia="Arial" w:hAnsi="Arial" w:cs="Arial"/>
                <w:color w:val="000000"/>
                <w:sz w:val="24"/>
                <w:szCs w:val="24"/>
              </w:rPr>
              <w:t>Ranjan</w:t>
            </w:r>
            <w:proofErr w:type="spellEnd"/>
            <w:r>
              <w:rPr>
                <w:rFonts w:ascii="Arial" w:eastAsia="Arial" w:hAnsi="Arial" w:cs="Arial"/>
                <w:color w:val="000000"/>
                <w:sz w:val="24"/>
                <w:szCs w:val="24"/>
              </w:rPr>
              <w:t xml:space="preserve">, R. (2019). </w:t>
            </w:r>
            <w:r w:rsidRPr="007A0686">
              <w:rPr>
                <w:rFonts w:ascii="Arial" w:eastAsia="Arial" w:hAnsi="Arial" w:cs="Arial"/>
                <w:i/>
                <w:iCs/>
                <w:color w:val="000000"/>
                <w:sz w:val="24"/>
                <w:szCs w:val="24"/>
                <w:lang w:val="en-US"/>
              </w:rPr>
              <w:t>QUEER THEORY: A CRITICAL ANALYSIS OF ITS IMPLICATION IN ART HISTO</w:t>
            </w:r>
            <w:r w:rsidRPr="007A0686">
              <w:rPr>
                <w:rFonts w:ascii="Arial" w:eastAsia="Arial" w:hAnsi="Arial" w:cs="Arial"/>
                <w:i/>
                <w:iCs/>
                <w:color w:val="000000"/>
                <w:sz w:val="24"/>
                <w:szCs w:val="24"/>
                <w:lang w:val="en-US"/>
              </w:rPr>
              <w:t>RICAL READINGS</w:t>
            </w:r>
            <w:r w:rsidRPr="007A0686">
              <w:rPr>
                <w:rFonts w:ascii="Arial" w:eastAsia="Arial" w:hAnsi="Arial" w:cs="Arial"/>
                <w:color w:val="000000"/>
                <w:sz w:val="24"/>
                <w:szCs w:val="24"/>
                <w:lang w:val="en-US"/>
              </w:rPr>
              <w:t>. International Journal Of Creative and Innovative Research In All Studies, 2(2), 90-94.</w:t>
            </w:r>
          </w:p>
          <w:p w14:paraId="6D3412FE" w14:textId="77777777" w:rsidR="00B121A0" w:rsidRPr="007A0686" w:rsidRDefault="00B121A0">
            <w:pPr>
              <w:spacing w:after="0" w:line="240" w:lineRule="auto"/>
              <w:ind w:left="720" w:hanging="720"/>
              <w:rPr>
                <w:rFonts w:ascii="Arial" w:eastAsia="Arial" w:hAnsi="Arial" w:cs="Arial"/>
                <w:color w:val="000000"/>
                <w:sz w:val="24"/>
                <w:szCs w:val="24"/>
                <w:lang w:val="en-US"/>
              </w:rPr>
            </w:pPr>
          </w:p>
          <w:p w14:paraId="01C990E4"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Ríos </w:t>
            </w:r>
            <w:proofErr w:type="spellStart"/>
            <w:r>
              <w:rPr>
                <w:rFonts w:ascii="Arial" w:eastAsia="Arial" w:hAnsi="Arial" w:cs="Arial"/>
                <w:color w:val="000000"/>
                <w:sz w:val="24"/>
                <w:szCs w:val="24"/>
              </w:rPr>
              <w:t>Avila</w:t>
            </w:r>
            <w:proofErr w:type="spellEnd"/>
            <w:r>
              <w:rPr>
                <w:rFonts w:ascii="Arial" w:eastAsia="Arial" w:hAnsi="Arial" w:cs="Arial"/>
                <w:color w:val="000000"/>
                <w:sz w:val="24"/>
                <w:szCs w:val="24"/>
              </w:rPr>
              <w:t xml:space="preserve">, R. (2009). Queer </w:t>
            </w:r>
            <w:proofErr w:type="spellStart"/>
            <w:r>
              <w:rPr>
                <w:rFonts w:ascii="Arial" w:eastAsia="Arial" w:hAnsi="Arial" w:cs="Arial"/>
                <w:color w:val="000000"/>
                <w:sz w:val="24"/>
                <w:szCs w:val="24"/>
              </w:rPr>
              <w:t>Nation</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Revista Iberoamericana</w:t>
            </w:r>
            <w:r>
              <w:rPr>
                <w:rFonts w:ascii="Arial" w:eastAsia="Arial" w:hAnsi="Arial" w:cs="Arial"/>
                <w:color w:val="000000"/>
                <w:sz w:val="24"/>
                <w:szCs w:val="24"/>
              </w:rPr>
              <w:t xml:space="preserve">, </w:t>
            </w:r>
            <w:proofErr w:type="gramStart"/>
            <w:r>
              <w:rPr>
                <w:rFonts w:ascii="Arial" w:eastAsia="Arial" w:hAnsi="Arial" w:cs="Arial"/>
                <w:i/>
                <w:iCs/>
                <w:color w:val="000000"/>
                <w:sz w:val="24"/>
                <w:szCs w:val="24"/>
              </w:rPr>
              <w:t>LXXV</w:t>
            </w:r>
            <w:r>
              <w:rPr>
                <w:rFonts w:ascii="Arial" w:eastAsia="Arial" w:hAnsi="Arial" w:cs="Arial"/>
                <w:color w:val="000000"/>
                <w:sz w:val="24"/>
                <w:szCs w:val="24"/>
              </w:rPr>
              <w:t>(</w:t>
            </w:r>
            <w:proofErr w:type="gramEnd"/>
            <w:r>
              <w:rPr>
                <w:rFonts w:ascii="Arial" w:eastAsia="Arial" w:hAnsi="Arial" w:cs="Arial"/>
                <w:color w:val="000000"/>
                <w:sz w:val="24"/>
                <w:szCs w:val="24"/>
              </w:rPr>
              <w:t xml:space="preserve">229), 1129–1138. </w:t>
            </w:r>
            <w:hyperlink r:id="rId42">
              <w:r>
                <w:rPr>
                  <w:rFonts w:ascii="Arial" w:eastAsia="Arial" w:hAnsi="Arial" w:cs="Arial"/>
                  <w:color w:val="0000FF"/>
                  <w:sz w:val="24"/>
                  <w:szCs w:val="24"/>
                  <w:u w:val="single"/>
                </w:rPr>
                <w:t>http</w:t>
              </w:r>
              <w:r>
                <w:rPr>
                  <w:rFonts w:ascii="Arial" w:eastAsia="Arial" w:hAnsi="Arial" w:cs="Arial"/>
                  <w:color w:val="0000FF"/>
                  <w:sz w:val="24"/>
                  <w:szCs w:val="24"/>
                  <w:u w:val="single"/>
                </w:rPr>
                <w:t>s://core.ac.uk/download/pdf/296296155.pdf</w:t>
              </w:r>
            </w:hyperlink>
          </w:p>
          <w:p w14:paraId="2CC81C9F" w14:textId="77777777" w:rsidR="00B121A0" w:rsidRDefault="00B121A0">
            <w:pPr>
              <w:spacing w:after="0" w:line="240" w:lineRule="auto"/>
              <w:ind w:left="720" w:hanging="720"/>
              <w:rPr>
                <w:rFonts w:ascii="Arial" w:eastAsia="Arial" w:hAnsi="Arial" w:cs="Arial"/>
                <w:color w:val="000000"/>
                <w:sz w:val="24"/>
                <w:szCs w:val="24"/>
              </w:rPr>
            </w:pPr>
          </w:p>
          <w:p w14:paraId="13FED689" w14:textId="77777777" w:rsidR="00B121A0" w:rsidRPr="007A0686" w:rsidRDefault="00CB5A9D">
            <w:pPr>
              <w:spacing w:after="0" w:line="240" w:lineRule="auto"/>
              <w:ind w:left="720" w:hanging="720"/>
              <w:rPr>
                <w:rFonts w:ascii="Arial" w:eastAsia="Arial" w:hAnsi="Arial" w:cs="Arial"/>
                <w:color w:val="000000"/>
                <w:sz w:val="24"/>
                <w:szCs w:val="24"/>
                <w:lang w:val="en-US"/>
              </w:rPr>
            </w:pPr>
            <w:r>
              <w:rPr>
                <w:rFonts w:ascii="Arial" w:eastAsia="Arial" w:hAnsi="Arial" w:cs="Arial"/>
                <w:color w:val="000000"/>
                <w:sz w:val="24"/>
                <w:szCs w:val="24"/>
              </w:rPr>
              <w:t xml:space="preserve">Romero, F. C. C. C. (2019, </w:t>
            </w:r>
            <w:proofErr w:type="spellStart"/>
            <w:r>
              <w:rPr>
                <w:rFonts w:ascii="Arial" w:eastAsia="Arial" w:hAnsi="Arial" w:cs="Arial"/>
                <w:color w:val="000000"/>
                <w:sz w:val="24"/>
                <w:szCs w:val="24"/>
              </w:rPr>
              <w:t>January</w:t>
            </w:r>
            <w:proofErr w:type="spellEnd"/>
            <w:r>
              <w:rPr>
                <w:rFonts w:ascii="Arial" w:eastAsia="Arial" w:hAnsi="Arial" w:cs="Arial"/>
                <w:color w:val="000000"/>
                <w:sz w:val="24"/>
                <w:szCs w:val="24"/>
              </w:rPr>
              <w:t xml:space="preserve"> 1). </w:t>
            </w:r>
            <w:r>
              <w:rPr>
                <w:rFonts w:ascii="Arial" w:eastAsia="Arial" w:hAnsi="Arial" w:cs="Arial"/>
                <w:i/>
                <w:iCs/>
                <w:color w:val="000000"/>
                <w:sz w:val="24"/>
                <w:szCs w:val="24"/>
              </w:rPr>
              <w:t>El Potencial del Archivo Queer</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Akimbo</w:t>
            </w:r>
            <w:proofErr w:type="spellEnd"/>
            <w:r>
              <w:rPr>
                <w:rFonts w:ascii="Arial" w:eastAsia="Arial" w:hAnsi="Arial" w:cs="Arial"/>
                <w:color w:val="000000"/>
                <w:sz w:val="24"/>
                <w:szCs w:val="24"/>
              </w:rPr>
              <w:t xml:space="preserve">: Arte, corporalidad y espacio público. VIII Encuentro de Investigaciones Emergentes. </w:t>
            </w:r>
            <w:hyperlink r:id="rId43">
              <w:r w:rsidRPr="007A0686">
                <w:rPr>
                  <w:rFonts w:ascii="Arial" w:eastAsia="Arial" w:hAnsi="Arial" w:cs="Arial"/>
                  <w:color w:val="0000FF"/>
                  <w:sz w:val="24"/>
                  <w:szCs w:val="24"/>
                  <w:u w:val="single"/>
                  <w:lang w:val="en-US"/>
                </w:rPr>
                <w:t>https://www.academia.edu/43170115/El_Potencial_del_Archivo_Queer</w:t>
              </w:r>
            </w:hyperlink>
          </w:p>
          <w:p w14:paraId="3278F6EC"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 </w:t>
            </w:r>
          </w:p>
          <w:p w14:paraId="65A59B91"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 xml:space="preserve">Rubin, G. (1984). </w:t>
            </w:r>
            <w:r w:rsidRPr="007A0686">
              <w:rPr>
                <w:rFonts w:ascii="Arial" w:eastAsia="Arial" w:hAnsi="Arial" w:cs="Arial"/>
                <w:i/>
                <w:iCs/>
                <w:color w:val="000000"/>
                <w:sz w:val="24"/>
                <w:szCs w:val="24"/>
                <w:lang w:val="en-US"/>
              </w:rPr>
              <w:t>Thinking sex: Notes for a radical theory of the politics of Sexuality</w:t>
            </w:r>
            <w:r w:rsidRPr="007A0686">
              <w:rPr>
                <w:rFonts w:ascii="Arial" w:eastAsia="Arial" w:hAnsi="Arial" w:cs="Arial"/>
                <w:color w:val="000000"/>
                <w:sz w:val="24"/>
                <w:szCs w:val="24"/>
                <w:lang w:val="en-US"/>
              </w:rPr>
              <w:t xml:space="preserve">. </w:t>
            </w:r>
            <w:r>
              <w:fldChar w:fldCharType="begin"/>
            </w:r>
            <w:r w:rsidRPr="007A0686">
              <w:rPr>
                <w:lang w:val="en-US"/>
              </w:rPr>
              <w:instrText xml:space="preserve"> HYPERLINK "https://faculty.umb.edu/heike.schotten/readings/Rubi</w:instrText>
            </w:r>
            <w:r w:rsidRPr="007A0686">
              <w:rPr>
                <w:lang w:val="en-US"/>
              </w:rPr>
              <w:instrText xml:space="preserve">n,%20Thinking%20Sex.pdf" \h </w:instrText>
            </w:r>
            <w:r>
              <w:fldChar w:fldCharType="separate"/>
            </w:r>
            <w:r>
              <w:rPr>
                <w:rFonts w:ascii="Arial" w:eastAsia="Arial" w:hAnsi="Arial" w:cs="Arial"/>
                <w:color w:val="0000FF"/>
                <w:sz w:val="24"/>
                <w:szCs w:val="24"/>
                <w:u w:val="single"/>
              </w:rPr>
              <w:t>https://faculty.umb.edu/heike.schotten/readings/Rubin,%20Thinking%20Sex.pdf</w:t>
            </w:r>
            <w:r>
              <w:rPr>
                <w:rFonts w:ascii="Arial" w:eastAsia="Arial" w:hAnsi="Arial" w:cs="Arial"/>
                <w:color w:val="0000FF"/>
                <w:sz w:val="24"/>
                <w:szCs w:val="24"/>
                <w:u w:val="single"/>
              </w:rPr>
              <w:fldChar w:fldCharType="end"/>
            </w:r>
            <w:r>
              <w:rPr>
                <w:rFonts w:ascii="Arial" w:eastAsia="Arial" w:hAnsi="Arial" w:cs="Arial"/>
                <w:color w:val="000000"/>
                <w:sz w:val="24"/>
                <w:szCs w:val="24"/>
              </w:rPr>
              <w:t xml:space="preserve"> , </w:t>
            </w:r>
            <w:hyperlink r:id="rId44">
              <w:r>
                <w:rPr>
                  <w:rFonts w:ascii="Arial" w:eastAsia="Arial" w:hAnsi="Arial" w:cs="Arial"/>
                  <w:color w:val="0000FF"/>
                  <w:sz w:val="24"/>
                  <w:szCs w:val="24"/>
                  <w:u w:val="single"/>
                </w:rPr>
                <w:t>https://www.law.uh.edu/assignments/spring2019/8658-first.pdf</w:t>
              </w:r>
            </w:hyperlink>
            <w:r>
              <w:rPr>
                <w:rFonts w:ascii="Arial" w:eastAsia="Arial" w:hAnsi="Arial" w:cs="Arial"/>
                <w:color w:val="000000"/>
                <w:sz w:val="24"/>
                <w:szCs w:val="24"/>
              </w:rPr>
              <w:t xml:space="preserve"> </w:t>
            </w:r>
          </w:p>
          <w:p w14:paraId="1D4DEFBB" w14:textId="77777777" w:rsidR="00B121A0" w:rsidRDefault="00B121A0">
            <w:pPr>
              <w:spacing w:after="0" w:line="240" w:lineRule="auto"/>
              <w:rPr>
                <w:rFonts w:ascii="Arial" w:eastAsia="Arial" w:hAnsi="Arial" w:cs="Arial"/>
                <w:color w:val="000000"/>
                <w:sz w:val="24"/>
                <w:szCs w:val="24"/>
              </w:rPr>
            </w:pPr>
          </w:p>
          <w:p w14:paraId="51F29B8B" w14:textId="77777777" w:rsidR="00B121A0" w:rsidRDefault="00CB5A9D">
            <w:pPr>
              <w:spacing w:after="0" w:line="240" w:lineRule="auto"/>
              <w:ind w:left="720" w:hanging="720"/>
              <w:rPr>
                <w:rFonts w:ascii="Arial" w:eastAsia="Arial" w:hAnsi="Arial" w:cs="Arial"/>
                <w:color w:val="000000"/>
                <w:sz w:val="24"/>
                <w:szCs w:val="24"/>
              </w:rPr>
            </w:pPr>
            <w:proofErr w:type="spellStart"/>
            <w:r>
              <w:rPr>
                <w:rFonts w:ascii="Arial" w:eastAsia="Arial" w:hAnsi="Arial" w:cs="Arial"/>
                <w:color w:val="000000"/>
                <w:sz w:val="24"/>
                <w:szCs w:val="24"/>
              </w:rPr>
              <w:t>Saporosi</w:t>
            </w:r>
            <w:proofErr w:type="spellEnd"/>
            <w:r>
              <w:rPr>
                <w:rFonts w:ascii="Arial" w:eastAsia="Arial" w:hAnsi="Arial" w:cs="Arial"/>
                <w:color w:val="000000"/>
                <w:sz w:val="24"/>
                <w:szCs w:val="24"/>
              </w:rPr>
              <w:t xml:space="preserve">, L. G. (2020). Los (des)bordes del archivo. Afectos, ética Y representación histórica en las poéticas testimoniales de </w:t>
            </w:r>
            <w:proofErr w:type="spellStart"/>
            <w:r>
              <w:rPr>
                <w:rFonts w:ascii="Arial" w:eastAsia="Arial" w:hAnsi="Arial" w:cs="Arial"/>
                <w:color w:val="000000"/>
                <w:sz w:val="24"/>
                <w:szCs w:val="24"/>
              </w:rPr>
              <w:t>albertina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carri</w:t>
            </w:r>
            <w:proofErr w:type="spellEnd"/>
            <w:r>
              <w:rPr>
                <w:rFonts w:ascii="Arial" w:eastAsia="Arial" w:hAnsi="Arial" w:cs="Arial"/>
                <w:color w:val="000000"/>
                <w:sz w:val="24"/>
                <w:szCs w:val="24"/>
              </w:rPr>
              <w:t xml:space="preserve">. </w:t>
            </w:r>
            <w:proofErr w:type="spellStart"/>
            <w:r>
              <w:rPr>
                <w:rFonts w:ascii="Arial" w:eastAsia="Arial" w:hAnsi="Arial" w:cs="Arial"/>
                <w:i/>
                <w:iCs/>
                <w:color w:val="000000"/>
                <w:sz w:val="24"/>
                <w:szCs w:val="24"/>
              </w:rPr>
              <w:t>Aisthesis</w:t>
            </w:r>
            <w:proofErr w:type="spellEnd"/>
            <w:r>
              <w:rPr>
                <w:rFonts w:ascii="Arial" w:eastAsia="Arial" w:hAnsi="Arial" w:cs="Arial"/>
                <w:i/>
                <w:iCs/>
                <w:color w:val="000000"/>
                <w:sz w:val="24"/>
                <w:szCs w:val="24"/>
              </w:rPr>
              <w:t xml:space="preserve"> Revista Chilena de Investigaciones Estéticas</w:t>
            </w:r>
            <w:r>
              <w:rPr>
                <w:rFonts w:ascii="Arial" w:eastAsia="Arial" w:hAnsi="Arial" w:cs="Arial"/>
                <w:color w:val="000000"/>
                <w:sz w:val="24"/>
                <w:szCs w:val="24"/>
              </w:rPr>
              <w:t xml:space="preserve">, </w:t>
            </w:r>
            <w:r>
              <w:rPr>
                <w:rFonts w:ascii="Arial" w:eastAsia="Arial" w:hAnsi="Arial" w:cs="Arial"/>
                <w:i/>
                <w:iCs/>
                <w:color w:val="000000"/>
                <w:sz w:val="24"/>
                <w:szCs w:val="24"/>
              </w:rPr>
              <w:t>68</w:t>
            </w:r>
            <w:r>
              <w:rPr>
                <w:rFonts w:ascii="Arial" w:eastAsia="Arial" w:hAnsi="Arial" w:cs="Arial"/>
                <w:color w:val="000000"/>
                <w:sz w:val="24"/>
                <w:szCs w:val="24"/>
              </w:rPr>
              <w:t xml:space="preserve">, 125–137. </w:t>
            </w:r>
            <w:hyperlink r:id="rId45">
              <w:r>
                <w:rPr>
                  <w:rFonts w:ascii="Arial" w:eastAsia="Arial" w:hAnsi="Arial" w:cs="Arial"/>
                  <w:color w:val="0000FF"/>
                  <w:sz w:val="24"/>
                  <w:szCs w:val="24"/>
                  <w:u w:val="single"/>
                </w:rPr>
                <w:t>https://doi.org/10.7764/68.7</w:t>
              </w:r>
            </w:hyperlink>
            <w:r>
              <w:rPr>
                <w:rFonts w:ascii="Arial" w:eastAsia="Arial" w:hAnsi="Arial" w:cs="Arial"/>
                <w:color w:val="000000"/>
                <w:sz w:val="24"/>
                <w:szCs w:val="24"/>
              </w:rPr>
              <w:t xml:space="preserve">. </w:t>
            </w:r>
            <w:hyperlink r:id="rId46">
              <w:r>
                <w:rPr>
                  <w:rFonts w:ascii="Arial" w:eastAsia="Arial" w:hAnsi="Arial" w:cs="Arial"/>
                  <w:color w:val="0000FF"/>
                  <w:sz w:val="24"/>
                  <w:szCs w:val="24"/>
                  <w:u w:val="single"/>
                </w:rPr>
                <w:t>https://www.scielo.cl/scielo.php?script=sci_arttext&amp;pid=S0718-71812020000200125</w:t>
              </w:r>
            </w:hyperlink>
            <w:r>
              <w:rPr>
                <w:rFonts w:ascii="Arial" w:eastAsia="Arial" w:hAnsi="Arial" w:cs="Arial"/>
                <w:color w:val="000000"/>
                <w:sz w:val="24"/>
                <w:szCs w:val="24"/>
              </w:rPr>
              <w:t xml:space="preserve"> </w:t>
            </w:r>
          </w:p>
          <w:p w14:paraId="63460FB1" w14:textId="77777777" w:rsidR="00B121A0" w:rsidRDefault="00B121A0">
            <w:pPr>
              <w:spacing w:after="0" w:line="240" w:lineRule="auto"/>
              <w:ind w:left="720" w:hanging="720"/>
              <w:rPr>
                <w:rFonts w:ascii="Arial" w:eastAsia="Arial" w:hAnsi="Arial" w:cs="Arial"/>
                <w:color w:val="000000"/>
                <w:sz w:val="24"/>
                <w:szCs w:val="24"/>
              </w:rPr>
            </w:pPr>
          </w:p>
          <w:p w14:paraId="11D4DE3B" w14:textId="77777777" w:rsidR="00B121A0" w:rsidRDefault="00CB5A9D">
            <w:pPr>
              <w:spacing w:after="0" w:line="240" w:lineRule="auto"/>
              <w:ind w:left="720" w:hanging="720"/>
              <w:rPr>
                <w:rFonts w:ascii="Arial" w:eastAsia="Arial" w:hAnsi="Arial" w:cs="Arial"/>
                <w:color w:val="000000"/>
                <w:sz w:val="24"/>
                <w:szCs w:val="24"/>
              </w:rPr>
            </w:pPr>
            <w:r w:rsidRPr="007A0686">
              <w:rPr>
                <w:rFonts w:ascii="Arial" w:eastAsia="Arial" w:hAnsi="Arial" w:cs="Arial"/>
                <w:color w:val="000000"/>
                <w:sz w:val="24"/>
                <w:szCs w:val="24"/>
                <w:lang w:val="en-US"/>
              </w:rPr>
              <w:t>Thambinathan, V., &amp; Kinsella, E. A. (20</w:t>
            </w:r>
            <w:r w:rsidRPr="007A0686">
              <w:rPr>
                <w:rFonts w:ascii="Arial" w:eastAsia="Arial" w:hAnsi="Arial" w:cs="Arial"/>
                <w:color w:val="000000"/>
                <w:sz w:val="24"/>
                <w:szCs w:val="24"/>
                <w:lang w:val="en-US"/>
              </w:rPr>
              <w:t xml:space="preserve">21). Decolonizing methodologies in qualitative research: Creating spaces for transformative praxis. </w:t>
            </w:r>
            <w:r>
              <w:rPr>
                <w:rFonts w:ascii="Arial" w:eastAsia="Arial" w:hAnsi="Arial" w:cs="Arial"/>
                <w:i/>
                <w:iCs/>
                <w:color w:val="000000"/>
                <w:sz w:val="24"/>
                <w:szCs w:val="24"/>
              </w:rPr>
              <w:t xml:space="preserve">International </w:t>
            </w:r>
            <w:proofErr w:type="spellStart"/>
            <w:r>
              <w:rPr>
                <w:rFonts w:ascii="Arial" w:eastAsia="Arial" w:hAnsi="Arial" w:cs="Arial"/>
                <w:i/>
                <w:iCs/>
                <w:color w:val="000000"/>
                <w:sz w:val="24"/>
                <w:szCs w:val="24"/>
              </w:rPr>
              <w:t>Journal</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of</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Qualitative</w:t>
            </w:r>
            <w:proofErr w:type="spellEnd"/>
            <w:r>
              <w:rPr>
                <w:rFonts w:ascii="Arial" w:eastAsia="Arial" w:hAnsi="Arial" w:cs="Arial"/>
                <w:i/>
                <w:iCs/>
                <w:color w:val="000000"/>
                <w:sz w:val="24"/>
                <w:szCs w:val="24"/>
              </w:rPr>
              <w:t xml:space="preserve"> </w:t>
            </w:r>
            <w:proofErr w:type="spellStart"/>
            <w:r>
              <w:rPr>
                <w:rFonts w:ascii="Arial" w:eastAsia="Arial" w:hAnsi="Arial" w:cs="Arial"/>
                <w:i/>
                <w:iCs/>
                <w:color w:val="000000"/>
                <w:sz w:val="24"/>
                <w:szCs w:val="24"/>
              </w:rPr>
              <w:t>Methods</w:t>
            </w:r>
            <w:proofErr w:type="spellEnd"/>
            <w:r>
              <w:rPr>
                <w:rFonts w:ascii="Arial" w:eastAsia="Arial" w:hAnsi="Arial" w:cs="Arial"/>
                <w:color w:val="000000"/>
                <w:sz w:val="24"/>
                <w:szCs w:val="24"/>
              </w:rPr>
              <w:t xml:space="preserve">, </w:t>
            </w:r>
            <w:r>
              <w:rPr>
                <w:rFonts w:ascii="Arial" w:eastAsia="Arial" w:hAnsi="Arial" w:cs="Arial"/>
                <w:i/>
                <w:iCs/>
                <w:color w:val="000000"/>
                <w:sz w:val="24"/>
                <w:szCs w:val="24"/>
              </w:rPr>
              <w:t>20</w:t>
            </w:r>
            <w:r>
              <w:rPr>
                <w:rFonts w:ascii="Arial" w:eastAsia="Arial" w:hAnsi="Arial" w:cs="Arial"/>
                <w:color w:val="000000"/>
                <w:sz w:val="24"/>
                <w:szCs w:val="24"/>
              </w:rPr>
              <w:t xml:space="preserve">. </w:t>
            </w:r>
            <w:hyperlink r:id="rId47">
              <w:r>
                <w:rPr>
                  <w:rFonts w:ascii="Arial" w:eastAsia="Arial" w:hAnsi="Arial" w:cs="Arial"/>
                  <w:color w:val="0000FF"/>
                  <w:sz w:val="24"/>
                  <w:szCs w:val="24"/>
                  <w:u w:val="single"/>
                </w:rPr>
                <w:t>https://doi.org/10.1177/16094069211014766</w:t>
              </w:r>
            </w:hyperlink>
            <w:r>
              <w:rPr>
                <w:rFonts w:ascii="Arial" w:eastAsia="Arial" w:hAnsi="Arial" w:cs="Arial"/>
                <w:color w:val="000000"/>
                <w:sz w:val="24"/>
                <w:szCs w:val="24"/>
              </w:rPr>
              <w:t xml:space="preserve">  </w:t>
            </w:r>
          </w:p>
          <w:p w14:paraId="2E5E4A9C" w14:textId="77777777" w:rsidR="00B121A0" w:rsidRDefault="00B121A0">
            <w:pPr>
              <w:spacing w:after="0" w:line="240" w:lineRule="auto"/>
              <w:ind w:left="720" w:hanging="720"/>
              <w:rPr>
                <w:rFonts w:ascii="Arial" w:eastAsia="Arial" w:hAnsi="Arial" w:cs="Arial"/>
                <w:color w:val="000000"/>
                <w:sz w:val="24"/>
                <w:szCs w:val="24"/>
              </w:rPr>
            </w:pPr>
          </w:p>
          <w:p w14:paraId="72611FF4"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Tull Abreu, R. A. (2022, May). </w:t>
            </w:r>
            <w:r>
              <w:rPr>
                <w:rFonts w:ascii="Arial" w:eastAsia="Arial" w:hAnsi="Arial" w:cs="Arial"/>
                <w:i/>
                <w:iCs/>
                <w:color w:val="000000"/>
                <w:sz w:val="24"/>
                <w:szCs w:val="24"/>
              </w:rPr>
              <w:t>Algunas representaciones del arte “cuir” (Queer) en Puerto Rico del siglo XXI</w:t>
            </w:r>
            <w:r>
              <w:rPr>
                <w:rFonts w:ascii="Arial" w:eastAsia="Arial" w:hAnsi="Arial" w:cs="Arial"/>
                <w:color w:val="000000"/>
                <w:sz w:val="24"/>
                <w:szCs w:val="24"/>
              </w:rPr>
              <w:t xml:space="preserve"> (tesina). </w:t>
            </w:r>
            <w:r w:rsidRPr="007A0686">
              <w:rPr>
                <w:rFonts w:ascii="Arial" w:eastAsia="Arial" w:hAnsi="Arial" w:cs="Arial"/>
                <w:color w:val="000000"/>
                <w:sz w:val="24"/>
                <w:szCs w:val="24"/>
                <w:lang w:val="en-US"/>
              </w:rPr>
              <w:t xml:space="preserve">Retrieved from </w:t>
            </w:r>
            <w:hyperlink r:id="rId48">
              <w:r w:rsidRPr="007A0686">
                <w:rPr>
                  <w:rFonts w:ascii="Arial" w:eastAsia="Arial" w:hAnsi="Arial" w:cs="Arial"/>
                  <w:color w:val="0000FF"/>
                  <w:sz w:val="24"/>
                  <w:szCs w:val="24"/>
                  <w:u w:val="single"/>
                  <w:lang w:val="en-US"/>
                </w:rPr>
                <w:t>h</w:t>
              </w:r>
              <w:r w:rsidRPr="007A0686">
                <w:rPr>
                  <w:rFonts w:ascii="Arial" w:eastAsia="Arial" w:hAnsi="Arial" w:cs="Arial"/>
                  <w:color w:val="0000FF"/>
                  <w:sz w:val="24"/>
                  <w:szCs w:val="24"/>
                  <w:u w:val="single"/>
                  <w:lang w:val="en-US"/>
                </w:rPr>
                <w:t>ttps://eapd.dspacedirect.org/server/api/core/bitstreams/08f38944-c04f-4fff-a893-857efd26eb00/content</w:t>
              </w:r>
            </w:hyperlink>
            <w:r w:rsidRPr="007A0686">
              <w:rPr>
                <w:rFonts w:ascii="Arial" w:eastAsia="Arial" w:hAnsi="Arial" w:cs="Arial"/>
                <w:color w:val="000000"/>
                <w:sz w:val="24"/>
                <w:szCs w:val="24"/>
                <w:lang w:val="en-US"/>
              </w:rPr>
              <w:t>.</w:t>
            </w:r>
          </w:p>
          <w:p w14:paraId="1313D951" w14:textId="77777777" w:rsidR="00B121A0" w:rsidRPr="007A0686" w:rsidRDefault="00CB5A9D">
            <w:pPr>
              <w:spacing w:after="0" w:line="240" w:lineRule="auto"/>
              <w:ind w:left="720" w:hanging="720"/>
              <w:rPr>
                <w:rFonts w:ascii="Arial" w:eastAsia="Arial" w:hAnsi="Arial" w:cs="Arial"/>
                <w:color w:val="000000"/>
                <w:sz w:val="24"/>
                <w:szCs w:val="24"/>
                <w:lang w:val="en-US"/>
              </w:rPr>
            </w:pPr>
            <w:r w:rsidRPr="007A0686">
              <w:rPr>
                <w:rFonts w:ascii="Arial" w:eastAsia="Arial" w:hAnsi="Arial" w:cs="Arial"/>
                <w:color w:val="000000"/>
                <w:sz w:val="24"/>
                <w:szCs w:val="24"/>
                <w:lang w:val="en-US"/>
              </w:rPr>
              <w:t xml:space="preserve"> </w:t>
            </w:r>
          </w:p>
          <w:p w14:paraId="7B84ADB2" w14:textId="77777777" w:rsidR="00B121A0" w:rsidRDefault="00CB5A9D">
            <w:pPr>
              <w:spacing w:after="0" w:line="24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Viteri, M. A. (2013). ¿Cómo se piensa lo “queer” en América Latina? (Presentación Dossier). </w:t>
            </w:r>
            <w:r>
              <w:rPr>
                <w:rFonts w:ascii="Arial" w:eastAsia="Arial" w:hAnsi="Arial" w:cs="Arial"/>
                <w:i/>
                <w:iCs/>
                <w:color w:val="000000"/>
                <w:sz w:val="24"/>
                <w:szCs w:val="24"/>
              </w:rPr>
              <w:t>Íconos - Revista de Ciencias Sociales</w:t>
            </w:r>
            <w:r>
              <w:rPr>
                <w:rFonts w:ascii="Arial" w:eastAsia="Arial" w:hAnsi="Arial" w:cs="Arial"/>
                <w:color w:val="000000"/>
                <w:sz w:val="24"/>
                <w:szCs w:val="24"/>
              </w:rPr>
              <w:t xml:space="preserve">, </w:t>
            </w:r>
            <w:r>
              <w:rPr>
                <w:rFonts w:ascii="Arial" w:eastAsia="Arial" w:hAnsi="Arial" w:cs="Arial"/>
                <w:i/>
                <w:iCs/>
                <w:color w:val="000000"/>
                <w:sz w:val="24"/>
                <w:szCs w:val="24"/>
              </w:rPr>
              <w:t>0</w:t>
            </w:r>
            <w:r>
              <w:rPr>
                <w:rFonts w:ascii="Arial" w:eastAsia="Arial" w:hAnsi="Arial" w:cs="Arial"/>
                <w:color w:val="000000"/>
                <w:sz w:val="24"/>
                <w:szCs w:val="24"/>
              </w:rPr>
              <w:t>(39). https://doi.or</w:t>
            </w:r>
            <w:r>
              <w:rPr>
                <w:rFonts w:ascii="Arial" w:eastAsia="Arial" w:hAnsi="Arial" w:cs="Arial"/>
                <w:color w:val="000000"/>
                <w:sz w:val="24"/>
                <w:szCs w:val="24"/>
              </w:rPr>
              <w:t xml:space="preserve">g/10.17141/iconos.39.2011.742 </w:t>
            </w:r>
          </w:p>
          <w:p w14:paraId="2C088B7D" w14:textId="77777777" w:rsidR="00B121A0" w:rsidRDefault="00CB5A9D">
            <w:pPr>
              <w:spacing w:after="0" w:line="240" w:lineRule="auto"/>
              <w:ind w:left="720" w:hanging="720"/>
              <w:rPr>
                <w:rFonts w:ascii="Arial" w:eastAsia="Arial" w:hAnsi="Arial" w:cs="Arial"/>
                <w:color w:val="000000"/>
                <w:sz w:val="24"/>
                <w:szCs w:val="24"/>
              </w:rPr>
            </w:pPr>
            <w:hyperlink r:id="rId49">
              <w:r>
                <w:rPr>
                  <w:rFonts w:ascii="Arial" w:eastAsia="Arial" w:hAnsi="Arial" w:cs="Arial"/>
                  <w:color w:val="0000FF"/>
                  <w:sz w:val="24"/>
                  <w:szCs w:val="24"/>
                  <w:u w:val="single"/>
                </w:rPr>
                <w:t>https://www.redalyc.org/pdf/509/50918284004.pdf</w:t>
              </w:r>
            </w:hyperlink>
          </w:p>
          <w:p w14:paraId="5EDBFDC5" w14:textId="77777777" w:rsidR="00B121A0" w:rsidRPr="007A0686" w:rsidRDefault="00CB5A9D">
            <w:pPr>
              <w:widowControl w:val="0"/>
              <w:pBdr>
                <w:top w:val="nil"/>
                <w:left w:val="nil"/>
                <w:bottom w:val="nil"/>
                <w:right w:val="nil"/>
                <w:between w:val="nil"/>
              </w:pBdr>
              <w:spacing w:before="274" w:line="264" w:lineRule="auto"/>
              <w:ind w:left="720" w:right="115" w:hanging="720"/>
              <w:rPr>
                <w:rFonts w:ascii="Arial" w:eastAsia="Arial" w:hAnsi="Arial" w:cs="Arial"/>
                <w:sz w:val="24"/>
                <w:szCs w:val="24"/>
                <w:lang w:val="en-US"/>
              </w:rPr>
            </w:pPr>
            <w:r w:rsidRPr="007A0686">
              <w:rPr>
                <w:rFonts w:ascii="Arial" w:eastAsia="Arial" w:hAnsi="Arial" w:cs="Arial"/>
                <w:color w:val="000000"/>
                <w:sz w:val="24"/>
                <w:szCs w:val="24"/>
                <w:lang w:val="en-US"/>
              </w:rPr>
              <w:lastRenderedPageBreak/>
              <w:t xml:space="preserve">Whittington, K. (2012). QUEER. </w:t>
            </w:r>
            <w:r w:rsidRPr="007A0686">
              <w:rPr>
                <w:rFonts w:ascii="Arial" w:eastAsia="Arial" w:hAnsi="Arial" w:cs="Arial"/>
                <w:i/>
                <w:iCs/>
                <w:color w:val="000000"/>
                <w:sz w:val="24"/>
                <w:szCs w:val="24"/>
                <w:lang w:val="en-US"/>
              </w:rPr>
              <w:t>Studies in Iconography</w:t>
            </w:r>
            <w:r w:rsidRPr="007A0686">
              <w:rPr>
                <w:rFonts w:ascii="Arial" w:eastAsia="Arial" w:hAnsi="Arial" w:cs="Arial"/>
                <w:color w:val="000000"/>
                <w:sz w:val="24"/>
                <w:szCs w:val="24"/>
                <w:lang w:val="en-US"/>
              </w:rPr>
              <w:t xml:space="preserve">, </w:t>
            </w:r>
            <w:r w:rsidRPr="007A0686">
              <w:rPr>
                <w:rFonts w:ascii="Arial" w:eastAsia="Arial" w:hAnsi="Arial" w:cs="Arial"/>
                <w:i/>
                <w:iCs/>
                <w:color w:val="000000"/>
                <w:sz w:val="24"/>
                <w:szCs w:val="24"/>
                <w:lang w:val="en-US"/>
              </w:rPr>
              <w:t>33</w:t>
            </w:r>
            <w:r w:rsidRPr="007A0686">
              <w:rPr>
                <w:rFonts w:ascii="Arial" w:eastAsia="Arial" w:hAnsi="Arial" w:cs="Arial"/>
                <w:color w:val="000000"/>
                <w:sz w:val="24"/>
                <w:szCs w:val="24"/>
                <w:lang w:val="en-US"/>
              </w:rPr>
              <w:t xml:space="preserve">, 157–168. </w:t>
            </w:r>
            <w:r>
              <w:fldChar w:fldCharType="begin"/>
            </w:r>
            <w:r w:rsidRPr="007A0686">
              <w:rPr>
                <w:lang w:val="en-US"/>
              </w:rPr>
              <w:instrText xml:space="preserve"> HYPERLINK "http://www.jstor.org/stable/23924280" \h </w:instrText>
            </w:r>
            <w:r>
              <w:fldChar w:fldCharType="separate"/>
            </w:r>
            <w:r w:rsidRPr="007A0686">
              <w:rPr>
                <w:rFonts w:ascii="Arial" w:eastAsia="Arial" w:hAnsi="Arial" w:cs="Arial"/>
                <w:sz w:val="24"/>
                <w:szCs w:val="24"/>
                <w:lang w:val="en-US"/>
              </w:rPr>
              <w:t>http://www.jstor.org/stable/23924280</w:t>
            </w:r>
            <w:r>
              <w:rPr>
                <w:rFonts w:ascii="Arial" w:eastAsia="Arial" w:hAnsi="Arial" w:cs="Arial"/>
                <w:sz w:val="24"/>
                <w:szCs w:val="24"/>
              </w:rPr>
              <w:fldChar w:fldCharType="end"/>
            </w:r>
          </w:p>
          <w:p w14:paraId="38A353B8" w14:textId="77777777" w:rsidR="00B121A0" w:rsidRDefault="00CB5A9D">
            <w:pPr>
              <w:widowControl w:val="0"/>
              <w:pBdr>
                <w:top w:val="nil"/>
                <w:left w:val="nil"/>
                <w:bottom w:val="nil"/>
                <w:right w:val="nil"/>
                <w:between w:val="nil"/>
              </w:pBdr>
              <w:spacing w:before="274" w:line="264" w:lineRule="auto"/>
              <w:ind w:left="720" w:right="115" w:hanging="720"/>
              <w:rPr>
                <w:rFonts w:ascii="Arial" w:eastAsia="Arial" w:hAnsi="Arial" w:cs="Arial"/>
                <w:sz w:val="24"/>
                <w:szCs w:val="24"/>
              </w:rPr>
            </w:pPr>
            <w:r w:rsidRPr="007A0686">
              <w:rPr>
                <w:rFonts w:ascii="Arial" w:eastAsia="Arial" w:hAnsi="Arial" w:cs="Arial"/>
                <w:sz w:val="24"/>
                <w:szCs w:val="24"/>
                <w:lang w:val="en-US"/>
              </w:rPr>
              <w:t xml:space="preserve">Wilson, Ara. (2019) 2023. “Queer anthropology”. In The Open Encyclopedia of Anthropology, edited by Felix Stein. Facsimile of the first edition in The Cambridge Encyclopedia of Anthropology. </w:t>
            </w:r>
            <w:r>
              <w:rPr>
                <w:rFonts w:ascii="Arial" w:eastAsia="Arial" w:hAnsi="Arial" w:cs="Arial"/>
                <w:sz w:val="24"/>
                <w:szCs w:val="24"/>
              </w:rPr>
              <w:t xml:space="preserve">Online: </w:t>
            </w:r>
            <w:hyperlink r:id="rId50">
              <w:r>
                <w:rPr>
                  <w:rFonts w:ascii="Arial" w:eastAsia="Arial" w:hAnsi="Arial" w:cs="Arial"/>
                  <w:color w:val="0000FF"/>
                  <w:sz w:val="24"/>
                  <w:szCs w:val="24"/>
                  <w:u w:val="single"/>
                </w:rPr>
                <w:t>http:/</w:t>
              </w:r>
              <w:r>
                <w:rPr>
                  <w:rFonts w:ascii="Arial" w:eastAsia="Arial" w:hAnsi="Arial" w:cs="Arial"/>
                  <w:color w:val="0000FF"/>
                  <w:sz w:val="24"/>
                  <w:szCs w:val="24"/>
                  <w:u w:val="single"/>
                </w:rPr>
                <w:t>/doi.org/10.29164/19queer</w:t>
              </w:r>
            </w:hyperlink>
            <w:r>
              <w:rPr>
                <w:rFonts w:ascii="Arial" w:eastAsia="Arial" w:hAnsi="Arial" w:cs="Arial"/>
                <w:sz w:val="24"/>
                <w:szCs w:val="24"/>
              </w:rPr>
              <w:t xml:space="preserve"> </w:t>
            </w:r>
          </w:p>
          <w:p w14:paraId="6CCF9BEC" w14:textId="77777777" w:rsidR="00B121A0" w:rsidRDefault="00B121A0">
            <w:pPr>
              <w:widowControl w:val="0"/>
              <w:pBdr>
                <w:top w:val="nil"/>
                <w:left w:val="nil"/>
                <w:bottom w:val="nil"/>
                <w:right w:val="nil"/>
                <w:between w:val="nil"/>
              </w:pBdr>
              <w:spacing w:before="274" w:line="264" w:lineRule="auto"/>
              <w:ind w:right="121"/>
              <w:rPr>
                <w:rFonts w:ascii="Arial" w:eastAsia="Arial" w:hAnsi="Arial" w:cs="Arial"/>
                <w:b/>
                <w:bCs/>
                <w:sz w:val="24"/>
                <w:szCs w:val="24"/>
              </w:rPr>
            </w:pPr>
          </w:p>
          <w:p w14:paraId="739DA404" w14:textId="77777777" w:rsidR="00B121A0" w:rsidRDefault="00CB5A9D">
            <w:pPr>
              <w:widowControl w:val="0"/>
              <w:pBdr>
                <w:top w:val="nil"/>
                <w:left w:val="nil"/>
                <w:bottom w:val="nil"/>
                <w:right w:val="nil"/>
                <w:between w:val="nil"/>
              </w:pBdr>
              <w:spacing w:before="274" w:line="264" w:lineRule="auto"/>
              <w:ind w:right="121"/>
              <w:rPr>
                <w:rFonts w:ascii="Arial" w:eastAsia="Arial" w:hAnsi="Arial" w:cs="Arial"/>
                <w:sz w:val="24"/>
                <w:szCs w:val="24"/>
              </w:rPr>
            </w:pPr>
            <w:r>
              <w:rPr>
                <w:rFonts w:ascii="Arial" w:eastAsia="Arial" w:hAnsi="Arial" w:cs="Arial"/>
                <w:b/>
                <w:bCs/>
                <w:sz w:val="24"/>
                <w:szCs w:val="24"/>
              </w:rPr>
              <w:t>Recursos</w:t>
            </w:r>
            <w:r>
              <w:rPr>
                <w:rFonts w:ascii="Arial" w:eastAsia="Arial" w:hAnsi="Arial" w:cs="Arial"/>
                <w:sz w:val="24"/>
                <w:szCs w:val="24"/>
              </w:rPr>
              <w:t>:</w:t>
            </w:r>
          </w:p>
          <w:p w14:paraId="01AA3441" w14:textId="77777777" w:rsidR="00B121A0" w:rsidRPr="007A0686" w:rsidRDefault="00CB5A9D">
            <w:pPr>
              <w:widowControl w:val="0"/>
              <w:pBdr>
                <w:top w:val="nil"/>
                <w:left w:val="nil"/>
                <w:bottom w:val="nil"/>
                <w:right w:val="nil"/>
                <w:between w:val="nil"/>
              </w:pBdr>
              <w:spacing w:before="274" w:line="264" w:lineRule="auto"/>
              <w:ind w:left="720" w:right="115" w:hanging="720"/>
              <w:rPr>
                <w:rFonts w:ascii="Arial" w:eastAsia="Arial" w:hAnsi="Arial" w:cs="Arial"/>
                <w:sz w:val="24"/>
                <w:szCs w:val="24"/>
                <w:lang w:val="en-US"/>
              </w:rPr>
            </w:pPr>
            <w:r>
              <w:rPr>
                <w:rFonts w:ascii="Arial" w:eastAsia="Arial" w:hAnsi="Arial" w:cs="Arial"/>
                <w:i/>
                <w:iCs/>
                <w:sz w:val="24"/>
                <w:szCs w:val="24"/>
              </w:rPr>
              <w:t>Archivistas en espanglish</w:t>
            </w:r>
            <w:r>
              <w:rPr>
                <w:rFonts w:ascii="Arial" w:eastAsia="Arial" w:hAnsi="Arial" w:cs="Arial"/>
                <w:sz w:val="24"/>
                <w:szCs w:val="24"/>
              </w:rPr>
              <w:t xml:space="preserve">. Archivistas en Espanglish. </w:t>
            </w:r>
            <w:r w:rsidRPr="007A0686">
              <w:rPr>
                <w:rFonts w:ascii="Arial" w:eastAsia="Arial" w:hAnsi="Arial" w:cs="Arial"/>
                <w:sz w:val="24"/>
                <w:szCs w:val="24"/>
                <w:lang w:val="en-US"/>
              </w:rPr>
              <w:t>(n.d.). https://archivistasenespanglish.wordpress.com/</w:t>
            </w:r>
          </w:p>
          <w:p w14:paraId="79A34C65" w14:textId="77777777" w:rsidR="00B121A0" w:rsidRDefault="00CB5A9D">
            <w:pPr>
              <w:widowControl w:val="0"/>
              <w:pBdr>
                <w:top w:val="nil"/>
                <w:left w:val="nil"/>
                <w:bottom w:val="nil"/>
                <w:right w:val="nil"/>
                <w:between w:val="nil"/>
              </w:pBdr>
              <w:spacing w:before="274" w:line="264" w:lineRule="auto"/>
              <w:ind w:left="720" w:right="115" w:hanging="720"/>
              <w:rPr>
                <w:rFonts w:ascii="Arial" w:eastAsia="Arial" w:hAnsi="Arial" w:cs="Arial"/>
                <w:sz w:val="24"/>
                <w:szCs w:val="24"/>
              </w:rPr>
            </w:pPr>
            <w:r w:rsidRPr="007A0686">
              <w:rPr>
                <w:rFonts w:ascii="Arial" w:eastAsia="Arial" w:hAnsi="Arial" w:cs="Arial"/>
                <w:i/>
                <w:iCs/>
                <w:sz w:val="24"/>
                <w:szCs w:val="24"/>
                <w:lang w:val="en-US"/>
              </w:rPr>
              <w:t>Tools landing page</w:t>
            </w:r>
            <w:r w:rsidRPr="007A0686">
              <w:rPr>
                <w:rFonts w:ascii="Arial" w:eastAsia="Arial" w:hAnsi="Arial" w:cs="Arial"/>
                <w:sz w:val="24"/>
                <w:szCs w:val="24"/>
                <w:lang w:val="en-US"/>
              </w:rPr>
              <w:t xml:space="preserve">. Community Archives Collaborative. </w:t>
            </w:r>
            <w:r>
              <w:rPr>
                <w:rFonts w:ascii="Arial" w:eastAsia="Arial" w:hAnsi="Arial" w:cs="Arial"/>
                <w:sz w:val="24"/>
                <w:szCs w:val="24"/>
              </w:rPr>
              <w:t>(2025, 19 de febrero). https://communityarchivescollab.</w:t>
            </w:r>
            <w:r>
              <w:rPr>
                <w:rFonts w:ascii="Arial" w:eastAsia="Arial" w:hAnsi="Arial" w:cs="Arial"/>
                <w:sz w:val="24"/>
                <w:szCs w:val="24"/>
              </w:rPr>
              <w:t xml:space="preserve">org/resource-page/ </w:t>
            </w:r>
          </w:p>
          <w:p w14:paraId="08B6B409" w14:textId="77777777" w:rsidR="00B121A0" w:rsidRDefault="00CB5A9D">
            <w:pPr>
              <w:widowControl w:val="0"/>
              <w:pBdr>
                <w:top w:val="nil"/>
                <w:left w:val="nil"/>
                <w:bottom w:val="nil"/>
                <w:right w:val="nil"/>
                <w:between w:val="nil"/>
              </w:pBdr>
              <w:spacing w:before="274" w:line="264" w:lineRule="auto"/>
              <w:ind w:left="720" w:right="115" w:hanging="720"/>
              <w:rPr>
                <w:rFonts w:ascii="Arial" w:eastAsia="Arial" w:hAnsi="Arial" w:cs="Arial"/>
                <w:sz w:val="24"/>
                <w:szCs w:val="24"/>
              </w:rPr>
            </w:pPr>
            <w:r>
              <w:rPr>
                <w:rFonts w:ascii="Arial" w:eastAsia="Arial" w:hAnsi="Arial" w:cs="Arial"/>
                <w:sz w:val="24"/>
                <w:szCs w:val="24"/>
              </w:rPr>
              <w:t>Universidad de Puerto Rico. (</w:t>
            </w:r>
            <w:proofErr w:type="spellStart"/>
            <w:r>
              <w:rPr>
                <w:rFonts w:ascii="Arial" w:eastAsia="Arial" w:hAnsi="Arial" w:cs="Arial"/>
                <w:sz w:val="24"/>
                <w:szCs w:val="24"/>
              </w:rPr>
              <w:t>n.d</w:t>
            </w:r>
            <w:proofErr w:type="spellEnd"/>
            <w:r>
              <w:rPr>
                <w:rFonts w:ascii="Arial" w:eastAsia="Arial" w:hAnsi="Arial" w:cs="Arial"/>
                <w:sz w:val="24"/>
                <w:szCs w:val="24"/>
              </w:rPr>
              <w:t xml:space="preserve">.). Caribe Digital. uprcaribedigital.org. https://uprcaribedigital.org/ </w:t>
            </w:r>
          </w:p>
          <w:p w14:paraId="64256727" w14:textId="77777777" w:rsidR="00B121A0" w:rsidRPr="007A0686" w:rsidRDefault="00CB5A9D">
            <w:pPr>
              <w:widowControl w:val="0"/>
              <w:pBdr>
                <w:top w:val="nil"/>
                <w:left w:val="nil"/>
                <w:bottom w:val="nil"/>
                <w:right w:val="nil"/>
                <w:between w:val="nil"/>
              </w:pBdr>
              <w:spacing w:before="274" w:line="264" w:lineRule="auto"/>
              <w:ind w:left="720" w:right="115" w:hanging="720"/>
              <w:rPr>
                <w:rFonts w:ascii="Arial" w:eastAsia="Arial" w:hAnsi="Arial" w:cs="Arial"/>
                <w:sz w:val="24"/>
                <w:szCs w:val="24"/>
                <w:lang w:val="en-US"/>
              </w:rPr>
            </w:pPr>
            <w:r>
              <w:rPr>
                <w:rFonts w:ascii="Arial" w:eastAsia="Arial" w:hAnsi="Arial" w:cs="Arial"/>
                <w:sz w:val="24"/>
                <w:szCs w:val="24"/>
              </w:rPr>
              <w:t>Universidad de Puerto Rico. (</w:t>
            </w:r>
            <w:proofErr w:type="spellStart"/>
            <w:r>
              <w:rPr>
                <w:rFonts w:ascii="Arial" w:eastAsia="Arial" w:hAnsi="Arial" w:cs="Arial"/>
                <w:sz w:val="24"/>
                <w:szCs w:val="24"/>
              </w:rPr>
              <w:t>n.d</w:t>
            </w:r>
            <w:proofErr w:type="spellEnd"/>
            <w:r>
              <w:rPr>
                <w:rFonts w:ascii="Arial" w:eastAsia="Arial" w:hAnsi="Arial" w:cs="Arial"/>
                <w:sz w:val="24"/>
                <w:szCs w:val="24"/>
              </w:rPr>
              <w:t xml:space="preserve">.). </w:t>
            </w:r>
            <w:proofErr w:type="spellStart"/>
            <w:r>
              <w:rPr>
                <w:rFonts w:ascii="Arial" w:eastAsia="Arial" w:hAnsi="Arial" w:cs="Arial"/>
                <w:i/>
                <w:iCs/>
                <w:sz w:val="24"/>
                <w:szCs w:val="24"/>
              </w:rPr>
              <w:t>Libguides</w:t>
            </w:r>
            <w:proofErr w:type="spellEnd"/>
            <w:r>
              <w:rPr>
                <w:rFonts w:ascii="Arial" w:eastAsia="Arial" w:hAnsi="Arial" w:cs="Arial"/>
                <w:i/>
                <w:iCs/>
                <w:sz w:val="24"/>
                <w:szCs w:val="24"/>
              </w:rPr>
              <w:t xml:space="preserve"> UPRM: Práctica Archivística: Una breve introducción: ¡</w:t>
            </w:r>
            <w:proofErr w:type="gramStart"/>
            <w:r>
              <w:rPr>
                <w:rFonts w:ascii="Arial" w:eastAsia="Arial" w:hAnsi="Arial" w:cs="Arial"/>
                <w:i/>
                <w:iCs/>
                <w:sz w:val="24"/>
                <w:szCs w:val="24"/>
              </w:rPr>
              <w:t>saludos!</w:t>
            </w:r>
            <w:r>
              <w:rPr>
                <w:rFonts w:ascii="Arial" w:eastAsia="Arial" w:hAnsi="Arial" w:cs="Arial"/>
                <w:sz w:val="24"/>
                <w:szCs w:val="24"/>
              </w:rPr>
              <w:t>.</w:t>
            </w:r>
            <w:proofErr w:type="gramEnd"/>
            <w:r>
              <w:rPr>
                <w:rFonts w:ascii="Arial" w:eastAsia="Arial" w:hAnsi="Arial" w:cs="Arial"/>
                <w:sz w:val="24"/>
                <w:szCs w:val="24"/>
              </w:rPr>
              <w:t xml:space="preserve"> </w:t>
            </w:r>
            <w:r w:rsidRPr="007A0686">
              <w:rPr>
                <w:rFonts w:ascii="Arial" w:eastAsia="Arial" w:hAnsi="Arial" w:cs="Arial"/>
                <w:sz w:val="24"/>
                <w:szCs w:val="24"/>
                <w:lang w:val="en-US"/>
              </w:rPr>
              <w:t>LibGuides UPRM at Uni</w:t>
            </w:r>
            <w:r w:rsidRPr="007A0686">
              <w:rPr>
                <w:rFonts w:ascii="Arial" w:eastAsia="Arial" w:hAnsi="Arial" w:cs="Arial"/>
                <w:sz w:val="24"/>
                <w:szCs w:val="24"/>
                <w:lang w:val="en-US"/>
              </w:rPr>
              <w:t>versity of Puerto Rico, Mayaguez Campus. https://libguides.uprm.edu/practica-archivistica/bienvenida</w:t>
            </w:r>
          </w:p>
          <w:p w14:paraId="09F3319E" w14:textId="77777777" w:rsidR="00B121A0" w:rsidRPr="007A0686" w:rsidRDefault="00B121A0">
            <w:pPr>
              <w:spacing w:before="240"/>
              <w:rPr>
                <w:rFonts w:ascii="Arial Narrow" w:eastAsia="Arial Narrow" w:hAnsi="Arial Narrow" w:cs="Arial Narrow"/>
                <w:color w:val="000000"/>
                <w:sz w:val="24"/>
                <w:szCs w:val="24"/>
                <w:lang w:val="en-US"/>
              </w:rPr>
            </w:pPr>
          </w:p>
        </w:tc>
      </w:tr>
    </w:tbl>
    <w:p w14:paraId="46428D60" w14:textId="77777777" w:rsidR="00B121A0" w:rsidRPr="007A0686" w:rsidRDefault="00B121A0">
      <w:pPr>
        <w:spacing w:after="0" w:line="240" w:lineRule="auto"/>
        <w:rPr>
          <w:rFonts w:ascii="Arial Narrow" w:eastAsia="Arial Narrow" w:hAnsi="Arial Narrow" w:cs="Arial Narrow"/>
          <w:b/>
          <w:bCs/>
          <w:sz w:val="24"/>
          <w:szCs w:val="24"/>
          <w:lang w:val="en-US"/>
        </w:rPr>
      </w:pPr>
    </w:p>
    <w:sectPr w:rsidR="00B121A0" w:rsidRPr="007A0686">
      <w:footerReference w:type="first" r:id="rId51"/>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40EBB" w14:textId="77777777" w:rsidR="00CB5A9D" w:rsidRDefault="00CB5A9D">
      <w:pPr>
        <w:spacing w:after="0" w:line="240" w:lineRule="auto"/>
      </w:pPr>
      <w:r>
        <w:separator/>
      </w:r>
    </w:p>
  </w:endnote>
  <w:endnote w:type="continuationSeparator" w:id="0">
    <w:p w14:paraId="0226A82E" w14:textId="77777777" w:rsidR="00CB5A9D" w:rsidRDefault="00CB5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60E67FB-9A51-4AC1-903B-7277FA122C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DB1805B-E37C-4C5F-B88C-4C0A985A5E49}"/>
    <w:embedBold r:id="rId3" w:fontKey="{FD372226-4DD3-4100-A86D-D3DB170E160B}"/>
    <w:embedItalic r:id="rId4" w:fontKey="{595C6B5A-84AE-431A-8DD6-3B3683F978D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D3352DC-EC02-4657-9021-C93F5955CB14}"/>
  </w:font>
  <w:font w:name="Arial Narrow">
    <w:panose1 w:val="020B0606020202030204"/>
    <w:charset w:val="00"/>
    <w:family w:val="swiss"/>
    <w:pitch w:val="variable"/>
    <w:sig w:usb0="00000287" w:usb1="00000800" w:usb2="00000000" w:usb3="00000000" w:csb0="0000009F" w:csb1="00000000"/>
    <w:embedRegular r:id="rId6" w:fontKey="{16DC26E4-85B4-4FFC-B90F-31357914BB71}"/>
    <w:embedBold r:id="rId7" w:fontKey="{3EB4FFE1-ADBD-4018-BDB5-5062DFD4C539}"/>
    <w:embedItalic r:id="rId8" w:fontKey="{ED95E7AC-DF33-47C3-8554-03200D2F0DD2}"/>
    <w:embedBoldItalic r:id="rId9" w:fontKey="{EC541E3B-C63E-445E-839E-F59D576B0E1E}"/>
  </w:font>
  <w:font w:name="Calibri Light">
    <w:panose1 w:val="020F0302020204030204"/>
    <w:charset w:val="00"/>
    <w:family w:val="swiss"/>
    <w:pitch w:val="variable"/>
    <w:sig w:usb0="E4002EFF" w:usb1="C000247B" w:usb2="00000009" w:usb3="00000000" w:csb0="000001FF" w:csb1="00000000"/>
    <w:embedRegular r:id="rId10" w:fontKey="{7151A8AD-BB9A-4315-95AB-CFE0A00C38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33CE" w14:textId="77777777" w:rsidR="00B121A0" w:rsidRDefault="00CB5A9D">
    <w:pPr>
      <w:pBdr>
        <w:top w:val="nil"/>
        <w:left w:val="nil"/>
        <w:bottom w:val="nil"/>
        <w:right w:val="nil"/>
        <w:between w:val="nil"/>
      </w:pBdr>
      <w:tabs>
        <w:tab w:val="center" w:pos="4680"/>
        <w:tab w:val="right" w:pos="9360"/>
      </w:tabs>
      <w:spacing w:after="0" w:line="240" w:lineRule="auto"/>
      <w:jc w:val="right"/>
      <w:rPr>
        <w:color w:val="000000"/>
      </w:rPr>
    </w:pPr>
    <w:r>
      <w:rPr>
        <w:color w:val="000000"/>
      </w:rPr>
      <w:t>1</w:t>
    </w:r>
  </w:p>
  <w:p w14:paraId="341C3556" w14:textId="77777777" w:rsidR="00B121A0" w:rsidRDefault="00B121A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41CF7" w14:textId="77777777" w:rsidR="00CB5A9D" w:rsidRDefault="00CB5A9D">
      <w:pPr>
        <w:spacing w:after="0" w:line="240" w:lineRule="auto"/>
      </w:pPr>
      <w:r>
        <w:separator/>
      </w:r>
    </w:p>
  </w:footnote>
  <w:footnote w:type="continuationSeparator" w:id="0">
    <w:p w14:paraId="0EE91177" w14:textId="77777777" w:rsidR="00CB5A9D" w:rsidRDefault="00CB5A9D">
      <w:pPr>
        <w:spacing w:after="0" w:line="240" w:lineRule="auto"/>
      </w:pPr>
      <w:r>
        <w:continuationSeparator/>
      </w:r>
    </w:p>
  </w:footnote>
  <w:footnote w:id="1">
    <w:p w14:paraId="3CED65FF" w14:textId="77777777" w:rsidR="00B121A0" w:rsidRDefault="00CB5A9D">
      <w:pPr>
        <w:pBdr>
          <w:top w:val="nil"/>
          <w:left w:val="nil"/>
          <w:bottom w:val="nil"/>
          <w:right w:val="nil"/>
          <w:between w:val="nil"/>
        </w:pBdr>
        <w:spacing w:after="0" w:line="240" w:lineRule="auto"/>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Se requiere que el/la proponente someta ante la consideración del Consejo Directivo, el </w:t>
      </w:r>
      <w:proofErr w:type="spellStart"/>
      <w:r>
        <w:rPr>
          <w:rFonts w:ascii="Times New Roman" w:eastAsia="Times New Roman" w:hAnsi="Times New Roman" w:cs="Times New Roman"/>
          <w:color w:val="000000"/>
          <w:sz w:val="20"/>
          <w:szCs w:val="20"/>
        </w:rPr>
        <w:t>Curriculum</w:t>
      </w:r>
      <w:proofErr w:type="spellEnd"/>
      <w:r>
        <w:rPr>
          <w:rFonts w:ascii="Times New Roman" w:eastAsia="Times New Roman" w:hAnsi="Times New Roman" w:cs="Times New Roman"/>
          <w:color w:val="000000"/>
          <w:sz w:val="20"/>
          <w:szCs w:val="20"/>
        </w:rPr>
        <w:t xml:space="preserve"> Vitae de la persona que ofrezca el curso. En el caso del Estudio Individualizado el curso y el borrador del sílabo deberá ser discutido y/o acordado con el </w:t>
      </w:r>
      <w:proofErr w:type="gramStart"/>
      <w:r>
        <w:rPr>
          <w:rFonts w:ascii="Times New Roman" w:eastAsia="Times New Roman" w:hAnsi="Times New Roman" w:cs="Times New Roman"/>
          <w:color w:val="000000"/>
          <w:sz w:val="20"/>
          <w:szCs w:val="20"/>
        </w:rPr>
        <w:t>Director</w:t>
      </w:r>
      <w:proofErr w:type="gramEnd"/>
      <w:r>
        <w:rPr>
          <w:rFonts w:ascii="Times New Roman" w:eastAsia="Times New Roman" w:hAnsi="Times New Roman" w:cs="Times New Roman"/>
          <w:color w:val="000000"/>
          <w:sz w:val="20"/>
          <w:szCs w:val="20"/>
        </w:rPr>
        <w:t xml:space="preserve"> o Directora de Estudios que le corresponda a cada estudiante de forma tal que conozcan la propuesta presentada en caso de preguntas por parte del Consejo Directivo.</w:t>
      </w:r>
    </w:p>
  </w:footnote>
  <w:footnote w:id="2">
    <w:p w14:paraId="7A6ECD03" w14:textId="77777777" w:rsidR="00B121A0" w:rsidRDefault="00CB5A9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Incluir traducción oficial al inglés</w:t>
      </w:r>
    </w:p>
  </w:footnote>
  <w:footnote w:id="3">
    <w:p w14:paraId="07BBE314" w14:textId="77777777" w:rsidR="00B121A0" w:rsidRDefault="00CB5A9D">
      <w:pPr>
        <w:pBdr>
          <w:top w:val="nil"/>
          <w:left w:val="nil"/>
          <w:bottom w:val="nil"/>
          <w:right w:val="nil"/>
          <w:between w:val="nil"/>
        </w:pBdr>
        <w:spacing w:after="0" w:line="240" w:lineRule="auto"/>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Incluir traducción oficial al inglés</w:t>
      </w:r>
    </w:p>
  </w:footnote>
  <w:footnote w:id="4">
    <w:p w14:paraId="4E033AD3" w14:textId="77777777" w:rsidR="00B121A0" w:rsidRDefault="00CB5A9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w:t>
      </w:r>
      <w:r>
        <w:rPr>
          <w:rFonts w:ascii="Times New Roman" w:eastAsia="Times New Roman" w:hAnsi="Times New Roman" w:cs="Times New Roman"/>
          <w:color w:val="000000"/>
          <w:sz w:val="20"/>
          <w:szCs w:val="20"/>
        </w:rPr>
        <w:t>cluir traducción oficial al inglés</w:t>
      </w:r>
    </w:p>
  </w:footnote>
  <w:footnote w:id="5">
    <w:p w14:paraId="6CF49235" w14:textId="77777777" w:rsidR="00B121A0" w:rsidRDefault="00CB5A9D">
      <w:pPr>
        <w:pBdr>
          <w:top w:val="nil"/>
          <w:left w:val="nil"/>
          <w:bottom w:val="nil"/>
          <w:right w:val="nil"/>
          <w:between w:val="nil"/>
        </w:pBdr>
        <w:spacing w:after="0" w:line="240" w:lineRule="auto"/>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Nota importante: para otorgar la calificación final se debe considerar la defensa oral de la propuesta de investigación antes de que concluya el semestre durante el cual se realizó el estudio individualizado.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E0A39"/>
    <w:multiLevelType w:val="multilevel"/>
    <w:tmpl w:val="C4D6EB68"/>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1" w15:restartNumberingAfterBreak="0">
    <w:nsid w:val="73D04FF4"/>
    <w:multiLevelType w:val="multilevel"/>
    <w:tmpl w:val="F470F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CBB5FA6"/>
    <w:multiLevelType w:val="multilevel"/>
    <w:tmpl w:val="5DBED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1A0"/>
    <w:rsid w:val="007A0686"/>
    <w:rsid w:val="00B121A0"/>
    <w:rsid w:val="00CB5A9D"/>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784E4"/>
  <w15:docId w15:val="{63AE1C49-C4F8-48E8-AFB9-9998FCC7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R" w:eastAsia="es-P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Default">
    <w:name w:val="Default"/>
    <w:rsid w:val="00226CB4"/>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226C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6CB4"/>
    <w:rPr>
      <w:sz w:val="20"/>
      <w:szCs w:val="20"/>
      <w:lang w:val="es-PR"/>
    </w:rPr>
  </w:style>
  <w:style w:type="character" w:styleId="FootnoteReference">
    <w:name w:val="footnote reference"/>
    <w:basedOn w:val="DefaultParagraphFont"/>
    <w:uiPriority w:val="99"/>
    <w:semiHidden/>
    <w:unhideWhenUsed/>
    <w:rsid w:val="00226CB4"/>
    <w:rPr>
      <w:vertAlign w:val="superscript"/>
    </w:rPr>
  </w:style>
  <w:style w:type="table" w:styleId="TableGrid">
    <w:name w:val="Table Grid"/>
    <w:basedOn w:val="TableNormal"/>
    <w:uiPriority w:val="39"/>
    <w:rsid w:val="00447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0A3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F0A3D"/>
    <w:rPr>
      <w:color w:val="0000FF"/>
      <w:u w:val="single"/>
    </w:rPr>
  </w:style>
  <w:style w:type="paragraph" w:styleId="BodyText2">
    <w:name w:val="Body Text 2"/>
    <w:basedOn w:val="Normal"/>
    <w:link w:val="BodyText2Char"/>
    <w:rsid w:val="00080013"/>
    <w:pPr>
      <w:spacing w:after="120" w:line="480" w:lineRule="auto"/>
    </w:pPr>
    <w:rPr>
      <w:rFonts w:ascii="Arial" w:eastAsia="Times New Roman" w:hAnsi="Arial" w:cs="Times New Roman"/>
      <w:lang w:val="en-US"/>
    </w:rPr>
  </w:style>
  <w:style w:type="character" w:customStyle="1" w:styleId="BodyText2Char">
    <w:name w:val="Body Text 2 Char"/>
    <w:basedOn w:val="DefaultParagraphFont"/>
    <w:link w:val="BodyText2"/>
    <w:rsid w:val="00080013"/>
    <w:rPr>
      <w:rFonts w:ascii="Arial" w:eastAsia="Times New Roman" w:hAnsi="Arial" w:cs="Times New Roman"/>
    </w:rPr>
  </w:style>
  <w:style w:type="paragraph" w:styleId="ListParagraph">
    <w:name w:val="List Paragraph"/>
    <w:basedOn w:val="Normal"/>
    <w:uiPriority w:val="34"/>
    <w:qFormat/>
    <w:rsid w:val="002D05C6"/>
    <w:pPr>
      <w:ind w:left="720"/>
      <w:contextualSpacing/>
    </w:pPr>
  </w:style>
  <w:style w:type="paragraph" w:styleId="Header">
    <w:name w:val="header"/>
    <w:basedOn w:val="Normal"/>
    <w:link w:val="HeaderChar"/>
    <w:uiPriority w:val="99"/>
    <w:unhideWhenUsed/>
    <w:rsid w:val="003D4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BD2"/>
    <w:rPr>
      <w:lang w:val="es-PR"/>
    </w:rPr>
  </w:style>
  <w:style w:type="paragraph" w:styleId="Footer">
    <w:name w:val="footer"/>
    <w:basedOn w:val="Normal"/>
    <w:link w:val="FooterChar"/>
    <w:uiPriority w:val="99"/>
    <w:unhideWhenUsed/>
    <w:rsid w:val="003D4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BD2"/>
    <w:rPr>
      <w:lang w:val="es-PR"/>
    </w:rPr>
  </w:style>
  <w:style w:type="paragraph" w:styleId="HTMLPreformatted">
    <w:name w:val="HTML Preformatted"/>
    <w:basedOn w:val="Normal"/>
    <w:link w:val="HTMLPreformattedChar"/>
    <w:uiPriority w:val="99"/>
    <w:semiHidden/>
    <w:unhideWhenUsed/>
    <w:rsid w:val="00027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27A98"/>
    <w:rPr>
      <w:rFonts w:ascii="Courier New" w:eastAsia="Times New Roman" w:hAnsi="Courier New" w:cs="Courier New"/>
      <w:sz w:val="20"/>
      <w:szCs w:val="20"/>
    </w:rPr>
  </w:style>
  <w:style w:type="character" w:customStyle="1" w:styleId="y2iqfc">
    <w:name w:val="y2iqfc"/>
    <w:basedOn w:val="DefaultParagraphFont"/>
    <w:rsid w:val="00027A98"/>
  </w:style>
  <w:style w:type="paragraph" w:styleId="NoSpacing">
    <w:name w:val="No Spacing"/>
    <w:uiPriority w:val="1"/>
    <w:qFormat/>
    <w:rsid w:val="00027A98"/>
    <w:pPr>
      <w:spacing w:after="0" w:line="240" w:lineRule="auto"/>
    </w:pPr>
  </w:style>
  <w:style w:type="character" w:styleId="CommentReference">
    <w:name w:val="annotation reference"/>
    <w:basedOn w:val="DefaultParagraphFont"/>
    <w:uiPriority w:val="99"/>
    <w:semiHidden/>
    <w:unhideWhenUsed/>
    <w:rsid w:val="00615592"/>
    <w:rPr>
      <w:sz w:val="16"/>
      <w:szCs w:val="16"/>
    </w:rPr>
  </w:style>
  <w:style w:type="paragraph" w:styleId="CommentText">
    <w:name w:val="annotation text"/>
    <w:basedOn w:val="Normal"/>
    <w:link w:val="CommentTextChar"/>
    <w:uiPriority w:val="99"/>
    <w:unhideWhenUsed/>
    <w:rsid w:val="00615592"/>
    <w:pPr>
      <w:spacing w:line="240" w:lineRule="auto"/>
    </w:pPr>
    <w:rPr>
      <w:sz w:val="20"/>
      <w:szCs w:val="20"/>
    </w:rPr>
  </w:style>
  <w:style w:type="character" w:customStyle="1" w:styleId="CommentTextChar">
    <w:name w:val="Comment Text Char"/>
    <w:basedOn w:val="DefaultParagraphFont"/>
    <w:link w:val="CommentText"/>
    <w:uiPriority w:val="99"/>
    <w:rsid w:val="00615592"/>
    <w:rPr>
      <w:sz w:val="20"/>
      <w:szCs w:val="20"/>
      <w:lang w:val="es-PR"/>
    </w:rPr>
  </w:style>
  <w:style w:type="paragraph" w:styleId="CommentSubject">
    <w:name w:val="annotation subject"/>
    <w:basedOn w:val="CommentText"/>
    <w:next w:val="CommentText"/>
    <w:link w:val="CommentSubjectChar"/>
    <w:uiPriority w:val="99"/>
    <w:semiHidden/>
    <w:unhideWhenUsed/>
    <w:rsid w:val="00615592"/>
    <w:rPr>
      <w:b/>
      <w:bCs/>
    </w:rPr>
  </w:style>
  <w:style w:type="character" w:customStyle="1" w:styleId="CommentSubjectChar">
    <w:name w:val="Comment Subject Char"/>
    <w:basedOn w:val="CommentTextChar"/>
    <w:link w:val="CommentSubject"/>
    <w:uiPriority w:val="99"/>
    <w:semiHidden/>
    <w:rsid w:val="00615592"/>
    <w:rPr>
      <w:b/>
      <w:bCs/>
      <w:sz w:val="20"/>
      <w:szCs w:val="20"/>
      <w:lang w:val="es-PR"/>
    </w:rPr>
  </w:style>
  <w:style w:type="character" w:styleId="UnresolvedMention">
    <w:name w:val="Unresolved Mention"/>
    <w:basedOn w:val="DefaultParagraphFont"/>
    <w:uiPriority w:val="99"/>
    <w:semiHidden/>
    <w:unhideWhenUsed/>
    <w:rsid w:val="005B3565"/>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ebrija.com/vida_universitaria/servicios/pdf-publicaciones/actas-I-jornadas-transversalidad-docencia.pdf" TargetMode="External"/><Relationship Id="rId18" Type="http://schemas.openxmlformats.org/officeDocument/2006/relationships/hyperlink" Target="https://www.redalyc.org/pdf/5135/513557288004.pdf" TargetMode="External"/><Relationship Id="rId26" Type="http://schemas.openxmlformats.org/officeDocument/2006/relationships/hyperlink" Target="https://cubanecuir.com/about/" TargetMode="External"/><Relationship Id="rId39" Type="http://schemas.openxmlformats.org/officeDocument/2006/relationships/hyperlink" Target="https://amautahistorico.upra.edu/vol6/vol6investigacion/Hist_sex_alt_S_Pujals_Amauta_6.pdf" TargetMode="External"/><Relationship Id="rId21" Type="http://schemas.openxmlformats.org/officeDocument/2006/relationships/hyperlink" Target="https://archivistasenespanglish.wordpress.com/wp-content/uploads/2021/02/bn-colombia-.pdf" TargetMode="External"/><Relationship Id="rId34" Type="http://schemas.openxmlformats.org/officeDocument/2006/relationships/hyperlink" Target="https://doi.org/10.3389/fsoc.2025.1435207" TargetMode="External"/><Relationship Id="rId42" Type="http://schemas.openxmlformats.org/officeDocument/2006/relationships/hyperlink" Target="https://core.ac.uk/download/pdf/296296155.pdf" TargetMode="External"/><Relationship Id="rId47" Type="http://schemas.openxmlformats.org/officeDocument/2006/relationships/hyperlink" Target="https://doi.org/10.1177/16094069211014766" TargetMode="External"/><Relationship Id="rId50" Type="http://schemas.openxmlformats.org/officeDocument/2006/relationships/hyperlink" Target="http://doi.org/10.29164/19que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5319/jcomsoc.201421093" TargetMode="External"/><Relationship Id="rId29" Type="http://schemas.openxmlformats.org/officeDocument/2006/relationships/hyperlink" Target="https://www.historiagaypr.org/_files/ugd/474cac_4cc38c2986364e25b86a1dbdb27ef6c6.pdf" TargetMode="External"/><Relationship Id="rId11" Type="http://schemas.openxmlformats.org/officeDocument/2006/relationships/hyperlink" Target="mailto:catedrammo@gmail.com" TargetMode="External"/><Relationship Id="rId24" Type="http://schemas.openxmlformats.org/officeDocument/2006/relationships/hyperlink" Target="https://www.scielo.org.mx/pdf/riegcm/v7/2395-9185-riegcm-7-e581.pdf" TargetMode="External"/><Relationship Id="rId32" Type="http://schemas.openxmlformats.org/officeDocument/2006/relationships/hyperlink" Target="https://doi.org/10.14393/cef-v36n1-2023-4" TargetMode="External"/><Relationship Id="rId37" Type="http://schemas.openxmlformats.org/officeDocument/2006/relationships/hyperlink" Target="https://entorcha.org/ficha/00023" TargetMode="External"/><Relationship Id="rId40" Type="http://schemas.openxmlformats.org/officeDocument/2006/relationships/hyperlink" Target="https://www.cuirtopia.xyz/es/radio" TargetMode="External"/><Relationship Id="rId45" Type="http://schemas.openxmlformats.org/officeDocument/2006/relationships/hyperlink" Target="https://doi.org/10.7764/68.7"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maria.oneill@upr.edu" TargetMode="External"/><Relationship Id="rId19" Type="http://schemas.openxmlformats.org/officeDocument/2006/relationships/hyperlink" Target="https://d1wqtxts1xzle7.cloudfront.net/33878051/2_entrevistacualitativa-libre.pdf?1401961355=&amp;response-content-disposition=inline%3B+filename%3D2_entrevistacualitativa.pdf&amp;Expires=1758070262&amp;Signature=PesCxEqCyvgJ~mutOdAZDLZiVxiaoL1STEClJkYsLoGq1lHn9vVkruumSc153HDuPzy1iPJdBbvdjMMsE87IifkX1~XMIDuQvjB1afPoydIFa3zYLeAB8C8ru-TKMZx1FpZrIRU-olordksqn5AQe4NQ~YuNlqOyLjQ6engHObuK4kRdtMCwGxMxdAAkLFtCzEOpFzm4tItcHXM443ppDgXkJVHkI51bChIFYJNLxXHGk-akDuVvdX5gcT9PN2-HUhZOolFQROOaUYl6UxwAT7qTuW1-0XBjAcyF6lbOdBUp4dkVND9KyLBJmMFB0pqE75dHLXa6LOVf2qmO6ZusgA__&amp;Key-Pair-Id=APKAJLOHF5GGSLRBV4ZA" TargetMode="External"/><Relationship Id="rId31" Type="http://schemas.openxmlformats.org/officeDocument/2006/relationships/hyperlink" Target="https://escholarship.org/content/qt2312c9bb/qt2312c9bb.pdf?v=lg" TargetMode="External"/><Relationship Id="rId44" Type="http://schemas.openxmlformats.org/officeDocument/2006/relationships/hyperlink" Target="https://www.law.uh.edu/assignments/spring2019/8658-first.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rchivistasenespanglish.org/inicio/" TargetMode="External"/><Relationship Id="rId22" Type="http://schemas.openxmlformats.org/officeDocument/2006/relationships/hyperlink" Target="https://doi.org/10.1007/s10502-019-09311-1" TargetMode="External"/><Relationship Id="rId27" Type="http://schemas.openxmlformats.org/officeDocument/2006/relationships/hyperlink" Target="https://www.puertoricoqueerfilmfest.com/memoria-boriqueer" TargetMode="External"/><Relationship Id="rId30" Type="http://schemas.openxmlformats.org/officeDocument/2006/relationships/hyperlink" Target="https://www.redalyc.org/pdf/4959/495952432008.pdf" TargetMode="External"/><Relationship Id="rId35" Type="http://schemas.openxmlformats.org/officeDocument/2006/relationships/hyperlink" Target="http://neoklein.net/web-pages-as-artworks" TargetMode="External"/><Relationship Id="rId43" Type="http://schemas.openxmlformats.org/officeDocument/2006/relationships/hyperlink" Target="https://www.academia.edu/43170115/El_Potencial_del_Archivo_Queer" TargetMode="External"/><Relationship Id="rId48" Type="http://schemas.openxmlformats.org/officeDocument/2006/relationships/hyperlink" Target="https://eapd.dspacedirect.org/server/api/core/bitstreams/08f38944-c04f-4fff-a893-857efd26eb00/content"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enado.uprrp.edu/wp-content/uploads/2023/01/CSA-64-2022-2023.pdf" TargetMode="External"/><Relationship Id="rId17" Type="http://schemas.openxmlformats.org/officeDocument/2006/relationships/hyperlink" Target="https://doi.org/10.5209/aris.55559" TargetMode="External"/><Relationship Id="rId25" Type="http://schemas.openxmlformats.org/officeDocument/2006/relationships/hyperlink" Target="https://sedici.unlp.edu.ar/handle/10915/91242" TargetMode="External"/><Relationship Id="rId33" Type="http://schemas.openxmlformats.org/officeDocument/2006/relationships/hyperlink" Target="about:blank" TargetMode="External"/><Relationship Id="rId38" Type="http://schemas.openxmlformats.org/officeDocument/2006/relationships/hyperlink" Target="https://archivistasenespanglish.wordpress.com/wp-content/uploads/2021/02/wrworkshopslidesspanish20190215-190302175407.pdf" TargetMode="External"/><Relationship Id="rId46" Type="http://schemas.openxmlformats.org/officeDocument/2006/relationships/hyperlink" Target="https://www.scielo.cl/scielo.php?script=sci_arttext&amp;pid=S0718-71812020000200125" TargetMode="External"/><Relationship Id="rId20" Type="http://schemas.openxmlformats.org/officeDocument/2006/relationships/hyperlink" Target="https://archivotrans.ar/index.php" TargetMode="External"/><Relationship Id="rId41" Type="http://schemas.openxmlformats.org/officeDocument/2006/relationships/hyperlink" Target="https://bodegonconteclado.wordpress.com/2015/11/01/arte-queer-ahora-lo-ves-y-ahora-tambien-lo-v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doi.org/10.24201/reg.v7i1.581" TargetMode="External"/><Relationship Id="rId28" Type="http://schemas.openxmlformats.org/officeDocument/2006/relationships/hyperlink" Target="https://www.bibliotecafragmentada.org/wp-content/uploads/2017/03/2011-Translocas-espa%C3%B1ol.pdf" TargetMode="External"/><Relationship Id="rId36" Type="http://schemas.openxmlformats.org/officeDocument/2006/relationships/hyperlink" Target="https://doi.org/10.1080/23311886.2024.2443558" TargetMode="External"/><Relationship Id="rId49" Type="http://schemas.openxmlformats.org/officeDocument/2006/relationships/hyperlink" Target="https://www.redalyc.org/pdf/509/5091828400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wWhdjEpDWvJWs/8E6wbt2ag8g==">CgMxLjAyDmgubWplNjl3YWN6N3A3OAByITE2U3RmaF9jQ25JOHUtUTRMdDBhTUYyYVlNUVlsVTFUUg==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5739</Words>
  <Characters>31565</Characters>
  <Application>Microsoft Office Word</Application>
  <DocSecurity>0</DocSecurity>
  <Lines>263</Lines>
  <Paragraphs>74</Paragraphs>
  <ScaleCrop>false</ScaleCrop>
  <Company/>
  <LinksUpToDate>false</LinksUpToDate>
  <CharactersWithSpaces>37230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TORRES RIVERA</dc:creator>
  <cp:lastModifiedBy>Elaine Alfonso</cp:lastModifiedBy>
  <cp:revision>2</cp:revision>
  <dcterms:created xsi:type="dcterms:W3CDTF">2026-05-04T20:15:00Z</dcterms:created>
  <dcterms:modified xsi:type="dcterms:W3CDTF">2026-05-04T20:15:00Z</dcterms:modified>
</cp:coreProperties>
</file>